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BD" w:rsidRPr="00920BBF" w:rsidRDefault="00FE25BD" w:rsidP="00301BFF">
      <w:pPr>
        <w:spacing w:after="0"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A2A9B53" wp14:editId="1F956EE2">
            <wp:simplePos x="0" y="0"/>
            <wp:positionH relativeFrom="column">
              <wp:posOffset>2717800</wp:posOffset>
            </wp:positionH>
            <wp:positionV relativeFrom="paragraph">
              <wp:posOffset>-334645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5BD" w:rsidRPr="00920BBF" w:rsidRDefault="00FE25BD" w:rsidP="00301BFF">
      <w:pPr>
        <w:pStyle w:val="a6"/>
        <w:spacing w:after="0" w:line="360" w:lineRule="auto"/>
        <w:jc w:val="center"/>
        <w:rPr>
          <w:b/>
          <w:sz w:val="28"/>
          <w:szCs w:val="28"/>
        </w:rPr>
      </w:pPr>
      <w:r w:rsidRPr="00920BBF">
        <w:rPr>
          <w:b/>
          <w:sz w:val="28"/>
          <w:szCs w:val="28"/>
        </w:rPr>
        <w:t>УКРАЇНА</w:t>
      </w:r>
    </w:p>
    <w:p w:rsidR="00FE25BD" w:rsidRPr="00920BBF" w:rsidRDefault="00FE25BD" w:rsidP="00301BFF">
      <w:pPr>
        <w:pStyle w:val="a6"/>
        <w:spacing w:after="0" w:line="360" w:lineRule="auto"/>
        <w:jc w:val="center"/>
        <w:rPr>
          <w:b/>
          <w:sz w:val="28"/>
          <w:szCs w:val="28"/>
        </w:rPr>
      </w:pPr>
    </w:p>
    <w:p w:rsidR="00FE25BD" w:rsidRPr="00920BBF" w:rsidRDefault="00FE25BD" w:rsidP="00301BFF">
      <w:pPr>
        <w:pStyle w:val="a6"/>
        <w:spacing w:after="0" w:line="360" w:lineRule="auto"/>
        <w:jc w:val="center"/>
        <w:rPr>
          <w:b/>
          <w:sz w:val="28"/>
          <w:szCs w:val="28"/>
        </w:rPr>
      </w:pPr>
      <w:r w:rsidRPr="00920BBF">
        <w:rPr>
          <w:b/>
          <w:sz w:val="28"/>
          <w:szCs w:val="28"/>
        </w:rPr>
        <w:t>УПРАВЛІННЯ ОСВІТИ</w:t>
      </w:r>
    </w:p>
    <w:p w:rsidR="00FE25BD" w:rsidRPr="00920BBF" w:rsidRDefault="00FE25BD" w:rsidP="00301BFF">
      <w:pPr>
        <w:pStyle w:val="a6"/>
        <w:spacing w:after="0" w:line="360" w:lineRule="auto"/>
        <w:jc w:val="center"/>
        <w:rPr>
          <w:b/>
          <w:sz w:val="28"/>
          <w:szCs w:val="28"/>
        </w:rPr>
      </w:pPr>
      <w:r w:rsidRPr="00920BBF">
        <w:rPr>
          <w:b/>
          <w:sz w:val="28"/>
          <w:szCs w:val="28"/>
        </w:rPr>
        <w:t>ІЗЮМСЬКОЇ МІСЬКОЇ РАДИ</w:t>
      </w:r>
    </w:p>
    <w:p w:rsidR="00FE25BD" w:rsidRPr="00920BBF" w:rsidRDefault="00FE25BD" w:rsidP="00301BFF">
      <w:pPr>
        <w:pStyle w:val="a6"/>
        <w:spacing w:after="0" w:line="360" w:lineRule="auto"/>
        <w:jc w:val="center"/>
        <w:rPr>
          <w:b/>
          <w:sz w:val="28"/>
          <w:szCs w:val="28"/>
        </w:rPr>
      </w:pPr>
      <w:r w:rsidRPr="00920BBF">
        <w:rPr>
          <w:b/>
          <w:sz w:val="28"/>
          <w:szCs w:val="28"/>
        </w:rPr>
        <w:t>ХАРКІВСЬКОЇ ОБЛАСТІ</w:t>
      </w:r>
    </w:p>
    <w:p w:rsidR="00FE25BD" w:rsidRPr="00920BBF" w:rsidRDefault="00FE25BD" w:rsidP="00301BFF">
      <w:pPr>
        <w:pStyle w:val="2"/>
        <w:spacing w:before="0" w:after="0" w:line="360" w:lineRule="auto"/>
        <w:ind w:hanging="142"/>
        <w:rPr>
          <w:i w:val="0"/>
        </w:rPr>
      </w:pPr>
    </w:p>
    <w:p w:rsidR="00FE25BD" w:rsidRPr="00EC6DD3" w:rsidRDefault="00FE25BD" w:rsidP="00301BF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EC6DD3">
        <w:rPr>
          <w:color w:val="000000"/>
          <w:sz w:val="28"/>
          <w:szCs w:val="28"/>
          <w:lang w:val="uk-UA"/>
        </w:rPr>
        <w:t>НАКАЗ</w:t>
      </w:r>
    </w:p>
    <w:p w:rsidR="00FE25BD" w:rsidRPr="00EC6DD3" w:rsidRDefault="00FE25BD" w:rsidP="00301B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17.03.2020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№</w:t>
      </w:r>
      <w:r w:rsidR="00714721">
        <w:rPr>
          <w:color w:val="000000"/>
          <w:sz w:val="28"/>
          <w:szCs w:val="28"/>
          <w:lang w:val="uk-UA"/>
        </w:rPr>
        <w:t xml:space="preserve"> 101</w:t>
      </w:r>
    </w:p>
    <w:p w:rsidR="00FE25BD" w:rsidRPr="008F179D" w:rsidRDefault="00FE25BD" w:rsidP="0071472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F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організаційні заходи для запобігання</w:t>
      </w:r>
      <w:r w:rsidRPr="008F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/>
        <w:t>поширенню коронавірусу COVID-19</w:t>
      </w:r>
      <w:bookmarkStart w:id="0" w:name="_GoBack"/>
      <w:bookmarkEnd w:id="0"/>
    </w:p>
    <w:p w:rsidR="008F179D" w:rsidRPr="008F179D" w:rsidRDefault="008F179D" w:rsidP="00301B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25BD" w:rsidRDefault="008F179D" w:rsidP="00301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виконання постанови Кабінету Міністрів України «Про запобігання поширенню на території України коронавірусу COVID-19» від 11 березня 2020 року </w:t>
      </w:r>
      <w:hyperlink r:id="rId7" w:tooltip="Про запобігання поширенню на території України коронавірусу COVID-19" w:history="1">
        <w:r w:rsidRPr="00FE25B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№ 211</w:t>
        </w:r>
      </w:hyperlink>
      <w:r w:rsidRPr="008F1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підставі пункту 8 Положення про Міністерство освіти і науки, затвердженого постановою Кабінету Міністрів України від 16 жовтня 2014 року № 630, </w:t>
      </w:r>
      <w:r w:rsidR="00FE25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наказу Міністерства освіти і науки України </w:t>
      </w:r>
      <w:r w:rsidR="00FE25BD"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16 березня 2020 року № 406 </w:t>
      </w:r>
      <w:r w:rsidR="00FE25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FE25BD" w:rsidRPr="00FE25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організаційні заходи для запобігання</w:t>
      </w:r>
      <w:r w:rsidR="00FE25BD" w:rsidRPr="008F17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FE25BD" w:rsidRPr="00FE25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поширенню коронавірусу COVID-19</w:t>
      </w:r>
      <w:r w:rsidR="00FE25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  <w:r w:rsidR="00FE2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беручи до уваги статтю 32 Закону України «Про захист населення від інфекційних хвороб», Указ Президента України від 13 березня 2020 року №87/2020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COVID-19 спричиненої коронав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русом SARS-coV-2», підпункт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</w:t>
      </w:r>
      <w:r w:rsidR="00301B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21 листопада 2016 року № 1400, зареєстрованого в Міністерстві юстиції </w:t>
      </w: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України 14 грудня 2016 року за № 1623/29752, та враховуючи рекомендації Всесвітньої організації охорони здоров’я</w:t>
      </w:r>
      <w:r w:rsidR="00301B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E25BD" w:rsidRDefault="00FE25BD" w:rsidP="00301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F179D" w:rsidRDefault="008F179D" w:rsidP="00301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НАКАЗУЮ:</w:t>
      </w:r>
    </w:p>
    <w:p w:rsidR="008F179D" w:rsidRPr="008F179D" w:rsidRDefault="008F179D" w:rsidP="00301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Керівникам закладів дошкільної, загальної середньої, позашкільної</w:t>
      </w:r>
      <w:r w:rsidR="00FE25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</w:t>
      </w:r>
      <w:r w:rsidR="00FE25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ІРЦ</w:t>
      </w: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межах компетенції на період карантину забезпечити:</w:t>
      </w:r>
    </w:p>
    <w:p w:rsidR="008F179D" w:rsidRPr="008F179D" w:rsidRDefault="008F179D" w:rsidP="00301BFF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дотримання заборони проведення освітніх, культурних, спортивних та інших масових заходів та відвідування закладів освіти її здобувачами</w:t>
      </w:r>
      <w:r w:rsidR="00FE25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батьками</w:t>
      </w: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F179D" w:rsidRPr="008F179D" w:rsidRDefault="008F179D" w:rsidP="00301BFF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проведення інформування здобувачів освіти та працівників </w:t>
      </w:r>
      <w:r w:rsidR="00FE25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закладів освіти та ІРЦ </w:t>
      </w: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заходів профілактики, проявів хвороби та дій у випадку захворювання;</w:t>
      </w:r>
    </w:p>
    <w:p w:rsidR="008F179D" w:rsidRPr="008F179D" w:rsidRDefault="008F179D" w:rsidP="00301BFF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проведення у закладах освіти </w:t>
      </w:r>
      <w:r w:rsidR="00FE25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ІРЦ </w:t>
      </w: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профілактичних та дезінфекційних заходів щодо запобігання поширенню коронавірусу COVID-19;</w:t>
      </w:r>
    </w:p>
    <w:p w:rsidR="008F179D" w:rsidRPr="008F179D" w:rsidRDefault="008F179D" w:rsidP="00301BFF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відтермінування проведення атестації працівників закладів освіти</w:t>
      </w:r>
      <w:r w:rsidR="00FE25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проведення засідань відповідних атестаційних комісій;</w:t>
      </w:r>
    </w:p>
    <w:p w:rsidR="008F179D" w:rsidRPr="008F179D" w:rsidRDefault="008F179D" w:rsidP="00301BF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 підвищеної готовності підсистеми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 </w:t>
      </w:r>
      <w:hyperlink r:id="rId8" w:tooltip="Про забезпечення виконання профілактичних і протиепідемічних заходів" w:history="1">
        <w:r w:rsidRPr="00FE25B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№ 1400</w:t>
        </w:r>
      </w:hyperlink>
      <w:r w:rsidRPr="008F1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зареєстрованого в Міністерстві юстиції України 14 грудня 2016 року за № 1623/29752;</w:t>
      </w:r>
    </w:p>
    <w:p w:rsidR="008F179D" w:rsidRPr="008F179D" w:rsidRDefault="008F179D" w:rsidP="00301BFF">
      <w:pPr>
        <w:numPr>
          <w:ilvl w:val="0"/>
          <w:numId w:val="1"/>
        </w:numPr>
        <w:shd w:val="clear" w:color="auto" w:fill="FFFFFF"/>
        <w:spacing w:before="30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припинення відряджень працівників, окрім випадків нагальної необхідності;</w:t>
      </w:r>
    </w:p>
    <w:p w:rsidR="008F179D" w:rsidRPr="008F179D" w:rsidRDefault="008F179D" w:rsidP="00301BF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листування з </w:t>
      </w:r>
      <w:r w:rsidR="00FE25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управлінням освіти</w:t>
      </w: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шляхом надсилання сканкопій листів на електронну адресу</w:t>
      </w:r>
      <w:r w:rsidR="00956C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управління освіти</w:t>
      </w:r>
      <w:r w:rsidR="00FE25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F179D" w:rsidRPr="008F179D" w:rsidRDefault="008F179D" w:rsidP="00301BFF">
      <w:pPr>
        <w:numPr>
          <w:ilvl w:val="0"/>
          <w:numId w:val="2"/>
        </w:numPr>
        <w:shd w:val="clear" w:color="auto" w:fill="FFFFFF"/>
        <w:spacing w:before="30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освітніх програм закладів освіти, зокрема шляхом організації освітнього процесу із використанням технологій дистанційного навчання, що не передбачає відвідування закладів освіти її здобувачами, та у виняткових випадках шляхом ущільнення графіку освітнього процесу, а також виконання </w:t>
      </w: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працівниками закладів освіти іншої роботи (організаційно-педагогічної, методичної тощо) (крім закладів дошкільної, позашкільної освіти та установ освіти);</w:t>
      </w:r>
    </w:p>
    <w:p w:rsidR="008F179D" w:rsidRPr="008F179D" w:rsidRDefault="008F179D" w:rsidP="00301BFF">
      <w:pPr>
        <w:numPr>
          <w:ilvl w:val="0"/>
          <w:numId w:val="2"/>
        </w:numPr>
        <w:shd w:val="clear" w:color="auto" w:fill="FFFFFF"/>
        <w:spacing w:before="30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запровадження гнучкого (дистанційного) режиму роботи працівників закладів освіти</w:t>
      </w:r>
      <w:r w:rsidR="00B31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F179D" w:rsidRPr="008F179D" w:rsidRDefault="008F179D" w:rsidP="00301BFF">
      <w:pPr>
        <w:numPr>
          <w:ilvl w:val="0"/>
          <w:numId w:val="2"/>
        </w:numPr>
        <w:shd w:val="clear" w:color="auto" w:fill="FFFFFF"/>
        <w:spacing w:before="30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обмеження направлення здобувачів освіти та працівників у поїздки по території України та за кордон; не проводити екскурсійні поїздки;</w:t>
      </w:r>
    </w:p>
    <w:p w:rsidR="008F179D" w:rsidRPr="008F179D" w:rsidRDefault="008F179D" w:rsidP="00301BFF">
      <w:pPr>
        <w:numPr>
          <w:ilvl w:val="0"/>
          <w:numId w:val="2"/>
        </w:numPr>
        <w:shd w:val="clear" w:color="auto" w:fill="FFFFFF"/>
        <w:spacing w:before="30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відповідними службами комплексу робіт щодо підтримання функціонування інженерних споруд, мереж, комунікацій, а також необхідного температурного режиму у закладах освіти;</w:t>
      </w:r>
    </w:p>
    <w:p w:rsidR="008F179D" w:rsidRPr="008F179D" w:rsidRDefault="008F179D" w:rsidP="00301BFF">
      <w:pPr>
        <w:numPr>
          <w:ilvl w:val="0"/>
          <w:numId w:val="2"/>
        </w:numPr>
        <w:shd w:val="clear" w:color="auto" w:fill="FFFFFF"/>
        <w:spacing w:before="30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рішень </w:t>
      </w:r>
      <w:r w:rsidR="00B31A72" w:rsidRPr="007D78DF">
        <w:rPr>
          <w:rFonts w:ascii="Times New Roman" w:hAnsi="Times New Roman" w:cs="Times New Roman"/>
          <w:sz w:val="28"/>
          <w:lang w:val="uk-UA"/>
        </w:rPr>
        <w:t xml:space="preserve">Ізюмської міської </w:t>
      </w:r>
      <w:r w:rsidR="00B31A72" w:rsidRPr="007D78DF">
        <w:rPr>
          <w:rFonts w:ascii="Times New Roman" w:hAnsi="Times New Roman" w:cs="Times New Roman"/>
          <w:iCs/>
          <w:sz w:val="28"/>
          <w:lang w:val="uk-UA"/>
        </w:rPr>
        <w:t>комісії</w:t>
      </w:r>
      <w:r w:rsidR="00B31A72" w:rsidRPr="007D78DF">
        <w:rPr>
          <w:rFonts w:ascii="Times New Roman" w:hAnsi="Times New Roman" w:cs="Times New Roman"/>
          <w:sz w:val="28"/>
          <w:lang w:val="uk-UA"/>
        </w:rPr>
        <w:t xml:space="preserve"> з питань </w:t>
      </w:r>
      <w:r w:rsidR="00B31A72" w:rsidRPr="007D78DF">
        <w:rPr>
          <w:rFonts w:ascii="Times New Roman" w:hAnsi="Times New Roman" w:cs="Times New Roman"/>
          <w:iCs/>
          <w:sz w:val="28"/>
          <w:lang w:val="uk-UA"/>
        </w:rPr>
        <w:t>техногенно</w:t>
      </w:r>
      <w:r w:rsidR="00B31A72" w:rsidRPr="007D78DF">
        <w:rPr>
          <w:rFonts w:ascii="Times New Roman" w:hAnsi="Times New Roman" w:cs="Times New Roman"/>
          <w:sz w:val="28"/>
          <w:lang w:val="uk-UA"/>
        </w:rPr>
        <w:t>-екологічної безпеки та надзвичайних ситуацій</w:t>
      </w:r>
      <w:r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F179D" w:rsidRPr="008F179D" w:rsidRDefault="00B31A72" w:rsidP="00301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8F179D"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Визнати таким, що втратив чинність, наказ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управління </w:t>
      </w:r>
      <w:r w:rsidR="008F179D"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8F179D"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 березня 2020 року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95</w:t>
      </w:r>
      <w:r w:rsidR="008F179D"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забезпечення</w:t>
      </w:r>
      <w:r w:rsid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F179D"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профілактичних і протиепідемічних заходів».</w:t>
      </w:r>
    </w:p>
    <w:p w:rsidR="008F179D" w:rsidRDefault="00B31A72" w:rsidP="00301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8F179D" w:rsidRPr="008F1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Контроль за виконанням наказу залишаю за собою.</w:t>
      </w:r>
    </w:p>
    <w:p w:rsidR="00B31A72" w:rsidRDefault="00B31A72" w:rsidP="00301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01BFF" w:rsidRDefault="00301BFF" w:rsidP="00301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1A72" w:rsidRPr="00B31A72" w:rsidRDefault="00B31A72" w:rsidP="00301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31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Заступник начальника управління освіти </w:t>
      </w:r>
      <w:r w:rsidRPr="00B31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B31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B31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В.О.</w:t>
      </w:r>
      <w:r w:rsidR="00714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B31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Мартинов</w:t>
      </w:r>
    </w:p>
    <w:p w:rsidR="00B31A72" w:rsidRPr="008F179D" w:rsidRDefault="00B31A72" w:rsidP="00301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146" w:rsidRPr="008F179D" w:rsidRDefault="00DB2146" w:rsidP="00301B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2146" w:rsidRPr="008F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62C3"/>
    <w:multiLevelType w:val="multilevel"/>
    <w:tmpl w:val="53F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54BA3"/>
    <w:multiLevelType w:val="multilevel"/>
    <w:tmpl w:val="D822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02"/>
    <w:rsid w:val="00301BFF"/>
    <w:rsid w:val="00714721"/>
    <w:rsid w:val="00795F54"/>
    <w:rsid w:val="00817602"/>
    <w:rsid w:val="008F179D"/>
    <w:rsid w:val="00956CC1"/>
    <w:rsid w:val="00B31A72"/>
    <w:rsid w:val="00DB2146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5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79D"/>
    <w:rPr>
      <w:b/>
      <w:bCs/>
    </w:rPr>
  </w:style>
  <w:style w:type="character" w:styleId="a5">
    <w:name w:val="Hyperlink"/>
    <w:basedOn w:val="a0"/>
    <w:uiPriority w:val="99"/>
    <w:semiHidden/>
    <w:unhideWhenUsed/>
    <w:rsid w:val="008F179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25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FE25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E25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5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79D"/>
    <w:rPr>
      <w:b/>
      <w:bCs/>
    </w:rPr>
  </w:style>
  <w:style w:type="character" w:styleId="a5">
    <w:name w:val="Hyperlink"/>
    <w:basedOn w:val="a0"/>
    <w:uiPriority w:val="99"/>
    <w:semiHidden/>
    <w:unhideWhenUsed/>
    <w:rsid w:val="008F179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25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FE25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E25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other/716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vita.ua/legislation/other/715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2807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2020-03-17T09:19:00Z</dcterms:created>
  <dcterms:modified xsi:type="dcterms:W3CDTF">2020-03-17T09:24:00Z</dcterms:modified>
</cp:coreProperties>
</file>