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FA" w:rsidRDefault="00B276FA" w:rsidP="00C422EA">
      <w:pPr>
        <w:tabs>
          <w:tab w:val="left" w:pos="6804"/>
        </w:tabs>
        <w:jc w:val="right"/>
      </w:pPr>
      <w:r w:rsidRPr="00CC2AFB">
        <w:t>Додаток</w:t>
      </w:r>
      <w:r>
        <w:t>№2</w:t>
      </w:r>
    </w:p>
    <w:p w:rsidR="00B276FA" w:rsidRDefault="00B276FA" w:rsidP="00C422EA">
      <w:pPr>
        <w:tabs>
          <w:tab w:val="left" w:pos="7088"/>
          <w:tab w:val="right" w:pos="10205"/>
        </w:tabs>
        <w:ind w:left="6237" w:hanging="529"/>
        <w:jc w:val="right"/>
      </w:pPr>
      <w:r>
        <w:tab/>
      </w:r>
      <w:r w:rsidRPr="00CC2AFB">
        <w:t xml:space="preserve"> до наказу</w:t>
      </w:r>
      <w:r>
        <w:t xml:space="preserve"> відділу освіти </w:t>
      </w:r>
    </w:p>
    <w:p w:rsidR="00B276FA" w:rsidRDefault="00B276FA" w:rsidP="00C422EA">
      <w:pPr>
        <w:tabs>
          <w:tab w:val="left" w:pos="6804"/>
          <w:tab w:val="right" w:pos="9355"/>
        </w:tabs>
        <w:jc w:val="right"/>
      </w:pPr>
      <w:r>
        <w:tab/>
        <w:t>від  28.04.201</w:t>
      </w:r>
      <w:r w:rsidR="000C0529">
        <w:t>5</w:t>
      </w:r>
      <w:r w:rsidRPr="00CC2AFB">
        <w:t xml:space="preserve"> р. №</w:t>
      </w:r>
      <w:r>
        <w:t xml:space="preserve"> 113</w:t>
      </w:r>
    </w:p>
    <w:p w:rsidR="00B276FA" w:rsidRDefault="00B276FA" w:rsidP="00B276FA">
      <w:pPr>
        <w:jc w:val="center"/>
        <w:rPr>
          <w:b/>
          <w:caps/>
          <w:sz w:val="28"/>
          <w:szCs w:val="28"/>
        </w:rPr>
      </w:pPr>
    </w:p>
    <w:p w:rsidR="00B276FA" w:rsidRDefault="00B276FA" w:rsidP="00B276FA">
      <w:pPr>
        <w:jc w:val="center"/>
        <w:rPr>
          <w:b/>
          <w:caps/>
          <w:sz w:val="28"/>
          <w:szCs w:val="28"/>
        </w:rPr>
      </w:pPr>
      <w:r>
        <w:rPr>
          <w:b/>
          <w:caps/>
          <w:sz w:val="28"/>
          <w:szCs w:val="28"/>
        </w:rPr>
        <w:t>Правила</w:t>
      </w:r>
      <w:bookmarkStart w:id="0" w:name="_GoBack"/>
      <w:bookmarkEnd w:id="0"/>
    </w:p>
    <w:p w:rsidR="00B276FA" w:rsidRDefault="00B276FA" w:rsidP="00B276FA">
      <w:pPr>
        <w:jc w:val="center"/>
        <w:rPr>
          <w:b/>
          <w:caps/>
          <w:sz w:val="28"/>
          <w:szCs w:val="28"/>
        </w:rPr>
      </w:pPr>
      <w:r>
        <w:rPr>
          <w:b/>
          <w:caps/>
          <w:sz w:val="28"/>
          <w:szCs w:val="28"/>
        </w:rPr>
        <w:t>проведення міських предметних турнірів</w:t>
      </w:r>
    </w:p>
    <w:p w:rsidR="00B276FA" w:rsidRDefault="00B276FA" w:rsidP="00B276FA">
      <w:pPr>
        <w:jc w:val="center"/>
        <w:rPr>
          <w:caps/>
          <w:color w:val="000000"/>
          <w:sz w:val="28"/>
          <w:szCs w:val="28"/>
        </w:rPr>
      </w:pPr>
    </w:p>
    <w:p w:rsidR="00B276FA" w:rsidRDefault="00B276FA" w:rsidP="00B276FA">
      <w:pPr>
        <w:jc w:val="center"/>
        <w:rPr>
          <w:sz w:val="28"/>
          <w:szCs w:val="28"/>
        </w:rPr>
      </w:pPr>
      <w:r>
        <w:rPr>
          <w:b/>
          <w:sz w:val="28"/>
          <w:szCs w:val="28"/>
        </w:rPr>
        <w:t>I. Загальні положення</w:t>
      </w:r>
    </w:p>
    <w:p w:rsidR="00B276FA" w:rsidRDefault="00B276FA" w:rsidP="00B276FA">
      <w:pPr>
        <w:jc w:val="both"/>
        <w:rPr>
          <w:sz w:val="28"/>
          <w:szCs w:val="28"/>
        </w:rPr>
      </w:pPr>
      <w:r>
        <w:rPr>
          <w:sz w:val="28"/>
          <w:szCs w:val="28"/>
        </w:rPr>
        <w:t>1.1. Правила розроблені на основі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року №1099, зареєстрованого в Міністерстві юстиції України 17.11.2011 за № 1318/20056, та визначають порядок організації та проведення міських етапів Всеукраїнських турнірів як інтелектуальних змагань, їх організаційне і методичне забезпечення, порядок участі в змаганнях і визначення переможців.</w:t>
      </w:r>
    </w:p>
    <w:p w:rsidR="00B276FA" w:rsidRDefault="00B276FA" w:rsidP="00B276FA">
      <w:pPr>
        <w:jc w:val="both"/>
        <w:rPr>
          <w:sz w:val="28"/>
          <w:szCs w:val="28"/>
        </w:rPr>
      </w:pPr>
      <w:r>
        <w:rPr>
          <w:sz w:val="28"/>
          <w:szCs w:val="28"/>
        </w:rPr>
        <w:t>1.2. Міські предметні турніри (далі – Турніри) є командно-особистим змаганням школярів. Базовою дисципліною турніру є певний предмет.</w:t>
      </w:r>
    </w:p>
    <w:p w:rsidR="00B276FA" w:rsidRDefault="00B276FA" w:rsidP="00B276FA">
      <w:pPr>
        <w:jc w:val="both"/>
        <w:rPr>
          <w:sz w:val="28"/>
          <w:szCs w:val="28"/>
        </w:rPr>
      </w:pPr>
      <w:r>
        <w:rPr>
          <w:sz w:val="28"/>
          <w:szCs w:val="28"/>
        </w:rPr>
        <w:t xml:space="preserve">1.3. Турніри є очною формою змагань і проводяться щороку в жовтні-листопаді серед учнів загальноосвітніх навчальних закладів за напрямами: </w:t>
      </w:r>
    </w:p>
    <w:p w:rsidR="00B276FA" w:rsidRDefault="00B276FA" w:rsidP="00B276FA">
      <w:pPr>
        <w:jc w:val="both"/>
        <w:rPr>
          <w:sz w:val="28"/>
          <w:szCs w:val="28"/>
        </w:rPr>
      </w:pPr>
      <w:r>
        <w:rPr>
          <w:sz w:val="28"/>
          <w:szCs w:val="28"/>
        </w:rPr>
        <w:t xml:space="preserve">юних біологів, винахідників та раціоналізаторів (навчальний предмет – фізика), географів, економістів, журналістів (навчальні предмети – українська мова і література), </w:t>
      </w:r>
      <w:proofErr w:type="spellStart"/>
      <w:r>
        <w:rPr>
          <w:sz w:val="28"/>
          <w:szCs w:val="28"/>
        </w:rPr>
        <w:t>інформатиків</w:t>
      </w:r>
      <w:proofErr w:type="spellEnd"/>
      <w:r>
        <w:rPr>
          <w:sz w:val="28"/>
          <w:szCs w:val="28"/>
        </w:rPr>
        <w:t>, істориків, математиків, правознавців, фізиків, хіміків.</w:t>
      </w:r>
    </w:p>
    <w:p w:rsidR="00B276FA" w:rsidRDefault="00B276FA" w:rsidP="00B276FA">
      <w:pPr>
        <w:jc w:val="both"/>
        <w:rPr>
          <w:sz w:val="28"/>
          <w:szCs w:val="28"/>
        </w:rPr>
      </w:pPr>
      <w:r>
        <w:rPr>
          <w:sz w:val="28"/>
          <w:szCs w:val="28"/>
        </w:rPr>
        <w:t xml:space="preserve">1.3. Мета Турнірів полягає у створенні умов для розвитку і реалізації творчих здібностей учнів шляхом залучення їх до практичної дослідницької діяльності, яка сприяє підвищенню рівня загальної ерудиції, формуванню системи ключових </w:t>
      </w:r>
      <w:proofErr w:type="spellStart"/>
      <w:r>
        <w:rPr>
          <w:sz w:val="28"/>
          <w:szCs w:val="28"/>
        </w:rPr>
        <w:t>компетентностей</w:t>
      </w:r>
      <w:proofErr w:type="spellEnd"/>
      <w:r>
        <w:rPr>
          <w:sz w:val="28"/>
          <w:szCs w:val="28"/>
        </w:rPr>
        <w:t xml:space="preserve"> та пізнавального інтересу, розвитку комунікативних навичок, створює підґрунтя для успішної соціалізації молоді. </w:t>
      </w:r>
    </w:p>
    <w:p w:rsidR="00B276FA" w:rsidRDefault="00B276FA" w:rsidP="00B276FA">
      <w:pPr>
        <w:jc w:val="both"/>
        <w:rPr>
          <w:sz w:val="28"/>
          <w:szCs w:val="28"/>
        </w:rPr>
      </w:pPr>
      <w:r>
        <w:rPr>
          <w:sz w:val="28"/>
          <w:szCs w:val="28"/>
        </w:rPr>
        <w:t>1.4. Основними завданнями Турнірів є:</w:t>
      </w:r>
    </w:p>
    <w:p w:rsidR="00B276FA" w:rsidRDefault="00B276FA" w:rsidP="00B276FA">
      <w:pPr>
        <w:numPr>
          <w:ilvl w:val="0"/>
          <w:numId w:val="1"/>
        </w:numPr>
        <w:jc w:val="both"/>
        <w:rPr>
          <w:sz w:val="28"/>
          <w:szCs w:val="28"/>
        </w:rPr>
      </w:pPr>
      <w:r>
        <w:rPr>
          <w:sz w:val="28"/>
          <w:szCs w:val="28"/>
        </w:rPr>
        <w:t>виявлення обдарованих учнів, надання їм допомоги у реалізації здібностей, розвиток особистості дитини</w:t>
      </w:r>
    </w:p>
    <w:p w:rsidR="00B276FA" w:rsidRDefault="00B276FA" w:rsidP="00B276FA">
      <w:pPr>
        <w:numPr>
          <w:ilvl w:val="0"/>
          <w:numId w:val="1"/>
        </w:numPr>
        <w:jc w:val="both"/>
        <w:rPr>
          <w:sz w:val="28"/>
          <w:szCs w:val="28"/>
        </w:rPr>
      </w:pPr>
      <w:r>
        <w:rPr>
          <w:sz w:val="28"/>
          <w:szCs w:val="28"/>
        </w:rPr>
        <w:t xml:space="preserve">оволодіння учнями навичками саморозвитку особистості, підвищення інтересу до поглибленого вивчення навчальних дисциплін </w:t>
      </w:r>
    </w:p>
    <w:p w:rsidR="00B276FA" w:rsidRDefault="00B276FA" w:rsidP="00B276FA">
      <w:pPr>
        <w:numPr>
          <w:ilvl w:val="0"/>
          <w:numId w:val="1"/>
        </w:numPr>
        <w:jc w:val="both"/>
        <w:rPr>
          <w:sz w:val="28"/>
          <w:szCs w:val="28"/>
        </w:rPr>
      </w:pPr>
      <w:r>
        <w:rPr>
          <w:sz w:val="28"/>
          <w:szCs w:val="28"/>
        </w:rPr>
        <w:t>популяризація досягнень науки, техніки та новітніх технологій</w:t>
      </w:r>
    </w:p>
    <w:p w:rsidR="00B276FA" w:rsidRDefault="00B276FA" w:rsidP="00B276FA">
      <w:pPr>
        <w:numPr>
          <w:ilvl w:val="0"/>
          <w:numId w:val="1"/>
        </w:numPr>
        <w:jc w:val="both"/>
        <w:rPr>
          <w:sz w:val="28"/>
          <w:szCs w:val="28"/>
        </w:rPr>
      </w:pPr>
      <w:r>
        <w:rPr>
          <w:sz w:val="28"/>
          <w:szCs w:val="28"/>
        </w:rPr>
        <w:t>активізація творчої діяльності педагогів, підвищення професійного рівня  вчителів</w:t>
      </w:r>
    </w:p>
    <w:p w:rsidR="00B276FA" w:rsidRDefault="00B276FA" w:rsidP="00B276FA">
      <w:pPr>
        <w:numPr>
          <w:ilvl w:val="0"/>
          <w:numId w:val="1"/>
        </w:numPr>
        <w:jc w:val="both"/>
        <w:rPr>
          <w:sz w:val="28"/>
          <w:szCs w:val="28"/>
        </w:rPr>
      </w:pPr>
      <w:r>
        <w:rPr>
          <w:sz w:val="28"/>
          <w:szCs w:val="28"/>
        </w:rPr>
        <w:t xml:space="preserve">навчання норм і стилю роботи у творчих колективах, формування навичок роботи в команді </w:t>
      </w:r>
    </w:p>
    <w:p w:rsidR="00B276FA" w:rsidRDefault="00B276FA" w:rsidP="00B276FA">
      <w:pPr>
        <w:jc w:val="both"/>
        <w:rPr>
          <w:sz w:val="28"/>
          <w:szCs w:val="28"/>
        </w:rPr>
      </w:pPr>
      <w:r>
        <w:rPr>
          <w:sz w:val="28"/>
          <w:szCs w:val="28"/>
        </w:rPr>
        <w:t xml:space="preserve">1.5. Організатором Турнірів є відділ освіти Ізюмської міської ради, який забезпечує контроль за дотриманням вимог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w:t>
      </w:r>
      <w:r>
        <w:rPr>
          <w:sz w:val="28"/>
          <w:szCs w:val="28"/>
        </w:rPr>
        <w:lastRenderedPageBreak/>
        <w:t>конкурси фахової майстерності» та даних Правил при проведенні міських турнірів з навчальних предметів.</w:t>
      </w:r>
    </w:p>
    <w:p w:rsidR="00B276FA" w:rsidRDefault="00B276FA" w:rsidP="00B276FA">
      <w:pPr>
        <w:jc w:val="both"/>
        <w:rPr>
          <w:sz w:val="28"/>
          <w:szCs w:val="28"/>
        </w:rPr>
      </w:pPr>
      <w:r>
        <w:rPr>
          <w:sz w:val="28"/>
          <w:szCs w:val="28"/>
        </w:rPr>
        <w:t xml:space="preserve">1.6. Турніри проводяться за завданнями оргкомітетів Всеукраїнських турнірів, які розміщуються на освітніх сайтах в серпні-вересні поточного року. </w:t>
      </w:r>
    </w:p>
    <w:p w:rsidR="00B276FA" w:rsidRDefault="00B276FA" w:rsidP="00B276FA">
      <w:pPr>
        <w:jc w:val="both"/>
        <w:rPr>
          <w:sz w:val="28"/>
          <w:szCs w:val="28"/>
        </w:rPr>
      </w:pPr>
      <w:r>
        <w:rPr>
          <w:sz w:val="28"/>
          <w:szCs w:val="28"/>
        </w:rPr>
        <w:t xml:space="preserve">1.7.Для організації та проведення Турнірів відділ освіти створює організаційний комітет. </w:t>
      </w:r>
    </w:p>
    <w:p w:rsidR="00B276FA" w:rsidRDefault="00B276FA" w:rsidP="00B276FA">
      <w:pPr>
        <w:jc w:val="both"/>
        <w:rPr>
          <w:sz w:val="28"/>
          <w:szCs w:val="28"/>
        </w:rPr>
      </w:pPr>
      <w:r>
        <w:rPr>
          <w:sz w:val="28"/>
          <w:szCs w:val="28"/>
        </w:rPr>
        <w:t xml:space="preserve">1.8.Для оцінювання результатів Турнірів відділ освіти створює журі на кожний турнір у складі не менше 5 осіб. </w:t>
      </w:r>
    </w:p>
    <w:p w:rsidR="00B276FA" w:rsidRDefault="00B276FA" w:rsidP="00B276FA">
      <w:pPr>
        <w:jc w:val="both"/>
        <w:rPr>
          <w:sz w:val="28"/>
          <w:szCs w:val="28"/>
        </w:rPr>
      </w:pPr>
      <w:r>
        <w:rPr>
          <w:sz w:val="28"/>
          <w:szCs w:val="28"/>
        </w:rPr>
        <w:t>1.9.Для проведення Турнірів керівником методичного об’єднання призначається ведучий, який може бути одночасно членом журі.</w:t>
      </w:r>
    </w:p>
    <w:p w:rsidR="00B276FA" w:rsidRDefault="00B276FA" w:rsidP="00B276FA">
      <w:pPr>
        <w:jc w:val="both"/>
        <w:rPr>
          <w:sz w:val="28"/>
          <w:szCs w:val="28"/>
        </w:rPr>
      </w:pPr>
      <w:r>
        <w:rPr>
          <w:sz w:val="28"/>
          <w:szCs w:val="28"/>
        </w:rPr>
        <w:t xml:space="preserve">1.10. Переможці Турнірів визначають за результатами командної першості. </w:t>
      </w:r>
    </w:p>
    <w:p w:rsidR="00B276FA" w:rsidRDefault="00B276FA" w:rsidP="00B276FA">
      <w:pPr>
        <w:jc w:val="both"/>
        <w:rPr>
          <w:sz w:val="28"/>
          <w:szCs w:val="28"/>
          <w:lang w:val="ru-RU"/>
        </w:rPr>
      </w:pPr>
      <w:r>
        <w:rPr>
          <w:sz w:val="28"/>
          <w:szCs w:val="28"/>
          <w:lang w:val="ru-RU"/>
        </w:rPr>
        <w:t xml:space="preserve">1.11.Навчальні </w:t>
      </w:r>
      <w:proofErr w:type="spellStart"/>
      <w:r>
        <w:rPr>
          <w:sz w:val="28"/>
          <w:szCs w:val="28"/>
          <w:lang w:val="ru-RU"/>
        </w:rPr>
        <w:t>заклади</w:t>
      </w:r>
      <w:proofErr w:type="spellEnd"/>
      <w:r>
        <w:rPr>
          <w:sz w:val="28"/>
          <w:szCs w:val="28"/>
          <w:lang w:val="ru-RU"/>
        </w:rPr>
        <w:t xml:space="preserve">, на </w:t>
      </w:r>
      <w:proofErr w:type="spellStart"/>
      <w:r>
        <w:rPr>
          <w:sz w:val="28"/>
          <w:szCs w:val="28"/>
          <w:lang w:val="ru-RU"/>
        </w:rPr>
        <w:t>базі</w:t>
      </w:r>
      <w:proofErr w:type="spellEnd"/>
      <w:r>
        <w:rPr>
          <w:sz w:val="28"/>
          <w:szCs w:val="28"/>
          <w:lang w:val="ru-RU"/>
        </w:rPr>
        <w:t xml:space="preserve"> </w:t>
      </w:r>
      <w:proofErr w:type="spellStart"/>
      <w:r>
        <w:rPr>
          <w:sz w:val="28"/>
          <w:szCs w:val="28"/>
          <w:lang w:val="ru-RU"/>
        </w:rPr>
        <w:t>яких</w:t>
      </w:r>
      <w:proofErr w:type="spellEnd"/>
      <w:r>
        <w:rPr>
          <w:sz w:val="28"/>
          <w:szCs w:val="28"/>
          <w:lang w:val="ru-RU"/>
        </w:rPr>
        <w:t xml:space="preserve"> </w:t>
      </w:r>
      <w:proofErr w:type="spellStart"/>
      <w:r>
        <w:rPr>
          <w:sz w:val="28"/>
          <w:szCs w:val="28"/>
          <w:lang w:val="ru-RU"/>
        </w:rPr>
        <w:t>проводяться</w:t>
      </w:r>
      <w:proofErr w:type="spellEnd"/>
      <w:r>
        <w:rPr>
          <w:sz w:val="28"/>
          <w:szCs w:val="28"/>
          <w:lang w:val="ru-RU"/>
        </w:rPr>
        <w:t xml:space="preserve"> </w:t>
      </w:r>
      <w:proofErr w:type="spellStart"/>
      <w:r>
        <w:rPr>
          <w:sz w:val="28"/>
          <w:szCs w:val="28"/>
          <w:lang w:val="ru-RU"/>
        </w:rPr>
        <w:t>Турніри</w:t>
      </w:r>
      <w:proofErr w:type="spellEnd"/>
      <w:r>
        <w:rPr>
          <w:sz w:val="28"/>
          <w:szCs w:val="28"/>
          <w:lang w:val="ru-RU"/>
        </w:rPr>
        <w:t xml:space="preserve">, </w:t>
      </w:r>
      <w:proofErr w:type="spellStart"/>
      <w:r>
        <w:rPr>
          <w:sz w:val="28"/>
          <w:szCs w:val="28"/>
          <w:lang w:val="ru-RU"/>
        </w:rPr>
        <w:t>готують</w:t>
      </w:r>
      <w:proofErr w:type="spellEnd"/>
      <w:r>
        <w:rPr>
          <w:sz w:val="28"/>
          <w:szCs w:val="28"/>
          <w:lang w:val="ru-RU"/>
        </w:rPr>
        <w:t xml:space="preserve"> </w:t>
      </w:r>
      <w:proofErr w:type="spellStart"/>
      <w:r>
        <w:rPr>
          <w:sz w:val="28"/>
          <w:szCs w:val="28"/>
          <w:lang w:val="ru-RU"/>
        </w:rPr>
        <w:t>приміщення</w:t>
      </w:r>
      <w:proofErr w:type="spellEnd"/>
      <w:r>
        <w:rPr>
          <w:sz w:val="28"/>
          <w:szCs w:val="28"/>
          <w:lang w:val="ru-RU"/>
        </w:rPr>
        <w:t xml:space="preserve">, </w:t>
      </w:r>
      <w:proofErr w:type="spellStart"/>
      <w:r>
        <w:rPr>
          <w:sz w:val="28"/>
          <w:szCs w:val="28"/>
          <w:lang w:val="ru-RU"/>
        </w:rPr>
        <w:t>матеріально-технічну</w:t>
      </w:r>
      <w:proofErr w:type="spellEnd"/>
      <w:r>
        <w:rPr>
          <w:sz w:val="28"/>
          <w:szCs w:val="28"/>
          <w:lang w:val="ru-RU"/>
        </w:rPr>
        <w:t xml:space="preserve"> базу, </w:t>
      </w:r>
      <w:proofErr w:type="spellStart"/>
      <w:r>
        <w:rPr>
          <w:sz w:val="28"/>
          <w:szCs w:val="28"/>
          <w:lang w:val="ru-RU"/>
        </w:rPr>
        <w:t>створюють</w:t>
      </w:r>
      <w:proofErr w:type="spellEnd"/>
      <w:r>
        <w:rPr>
          <w:sz w:val="28"/>
          <w:szCs w:val="28"/>
          <w:lang w:val="ru-RU"/>
        </w:rPr>
        <w:t xml:space="preserve"> </w:t>
      </w:r>
      <w:proofErr w:type="spellStart"/>
      <w:r>
        <w:rPr>
          <w:sz w:val="28"/>
          <w:szCs w:val="28"/>
          <w:lang w:val="ru-RU"/>
        </w:rPr>
        <w:t>безпечні</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для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w:t>
      </w:r>
    </w:p>
    <w:p w:rsidR="00B276FA" w:rsidRDefault="00B276FA" w:rsidP="00B276FA">
      <w:pPr>
        <w:jc w:val="center"/>
        <w:rPr>
          <w:b/>
          <w:sz w:val="28"/>
          <w:szCs w:val="28"/>
        </w:rPr>
      </w:pPr>
    </w:p>
    <w:p w:rsidR="00B276FA" w:rsidRDefault="00B276FA" w:rsidP="00B276FA">
      <w:pPr>
        <w:jc w:val="center"/>
        <w:rPr>
          <w:sz w:val="28"/>
          <w:szCs w:val="28"/>
        </w:rPr>
      </w:pPr>
      <w:r>
        <w:rPr>
          <w:b/>
          <w:sz w:val="28"/>
          <w:szCs w:val="28"/>
        </w:rPr>
        <w:t>II. Проведення турнірів</w:t>
      </w:r>
    </w:p>
    <w:p w:rsidR="00B276FA" w:rsidRDefault="00B276FA" w:rsidP="00B276FA">
      <w:pPr>
        <w:jc w:val="both"/>
        <w:rPr>
          <w:sz w:val="28"/>
          <w:szCs w:val="28"/>
        </w:rPr>
      </w:pPr>
      <w:r>
        <w:rPr>
          <w:sz w:val="28"/>
          <w:szCs w:val="28"/>
        </w:rPr>
        <w:t>2.1.Міські предметні турніри проводяться між командами загальноосвітніх навчальних закладів згідно поданих заявок.</w:t>
      </w:r>
    </w:p>
    <w:p w:rsidR="00B276FA" w:rsidRDefault="00B276FA" w:rsidP="00B276FA">
      <w:pPr>
        <w:jc w:val="both"/>
        <w:rPr>
          <w:sz w:val="28"/>
          <w:szCs w:val="28"/>
        </w:rPr>
      </w:pPr>
      <w:r>
        <w:rPr>
          <w:sz w:val="28"/>
          <w:szCs w:val="28"/>
        </w:rPr>
        <w:t>2.2. Персональний склад оргкомітету і журі, а також рішення відповідних оргкомітетів затверджуються наказами відділу освіти Ізюмської міської ради.</w:t>
      </w:r>
    </w:p>
    <w:p w:rsidR="00B276FA" w:rsidRPr="008D7171" w:rsidRDefault="00B276FA" w:rsidP="00B276FA">
      <w:pPr>
        <w:jc w:val="both"/>
        <w:rPr>
          <w:sz w:val="28"/>
          <w:szCs w:val="28"/>
        </w:rPr>
      </w:pPr>
      <w:r w:rsidRPr="008D7171">
        <w:rPr>
          <w:sz w:val="28"/>
          <w:szCs w:val="28"/>
        </w:rPr>
        <w:t>2.3. За результатами  турніру визначаються кандидати для участі у Всеукраїнському турнірі з числа найкращих учасників. Рішення про направлення команди приймає оргкомітет за наявності фінансування.</w:t>
      </w:r>
    </w:p>
    <w:p w:rsidR="00B276FA" w:rsidRPr="008D7171" w:rsidRDefault="00B276FA" w:rsidP="00B276FA">
      <w:pPr>
        <w:jc w:val="both"/>
        <w:rPr>
          <w:sz w:val="28"/>
          <w:szCs w:val="28"/>
        </w:rPr>
      </w:pPr>
      <w:r w:rsidRPr="008D7171">
        <w:rPr>
          <w:sz w:val="28"/>
          <w:szCs w:val="28"/>
          <w:lang w:val="ru-RU"/>
        </w:rPr>
        <w:t>2.4.Для п</w:t>
      </w:r>
      <w:proofErr w:type="spellStart"/>
      <w:r w:rsidRPr="008D7171">
        <w:rPr>
          <w:sz w:val="28"/>
          <w:szCs w:val="28"/>
        </w:rPr>
        <w:t>ідготовки</w:t>
      </w:r>
      <w:proofErr w:type="spellEnd"/>
      <w:r w:rsidRPr="008D7171">
        <w:rPr>
          <w:sz w:val="28"/>
          <w:szCs w:val="28"/>
        </w:rPr>
        <w:t xml:space="preserve"> команд до участі у Всеукраїнських турнірах проводяться </w:t>
      </w:r>
      <w:proofErr w:type="spellStart"/>
      <w:r w:rsidRPr="008D7171">
        <w:rPr>
          <w:sz w:val="28"/>
          <w:szCs w:val="28"/>
        </w:rPr>
        <w:t>настановчі</w:t>
      </w:r>
      <w:proofErr w:type="spellEnd"/>
      <w:r w:rsidRPr="008D7171">
        <w:rPr>
          <w:sz w:val="28"/>
          <w:szCs w:val="28"/>
        </w:rPr>
        <w:t xml:space="preserve"> навчально-тренувальні збори, на які можуть запрошуватись переможці олімпіад з базової дисципліни.</w:t>
      </w:r>
    </w:p>
    <w:p w:rsidR="00B276FA" w:rsidRPr="008D7171" w:rsidRDefault="00B276FA" w:rsidP="00B276FA">
      <w:pPr>
        <w:jc w:val="both"/>
        <w:rPr>
          <w:sz w:val="28"/>
          <w:szCs w:val="28"/>
        </w:rPr>
      </w:pPr>
    </w:p>
    <w:p w:rsidR="00B276FA" w:rsidRDefault="00B276FA" w:rsidP="00B276FA">
      <w:pPr>
        <w:jc w:val="center"/>
        <w:rPr>
          <w:b/>
          <w:sz w:val="28"/>
          <w:szCs w:val="28"/>
        </w:rPr>
      </w:pPr>
      <w:r>
        <w:rPr>
          <w:b/>
          <w:sz w:val="28"/>
          <w:szCs w:val="28"/>
        </w:rPr>
        <w:t>ІІІ. Учасники турнірів</w:t>
      </w:r>
    </w:p>
    <w:p w:rsidR="00B276FA" w:rsidRDefault="00B276FA" w:rsidP="00B276FA">
      <w:pPr>
        <w:jc w:val="both"/>
        <w:rPr>
          <w:sz w:val="28"/>
          <w:szCs w:val="28"/>
        </w:rPr>
      </w:pPr>
      <w:r>
        <w:rPr>
          <w:sz w:val="28"/>
          <w:szCs w:val="28"/>
        </w:rPr>
        <w:t xml:space="preserve">3.1.Перелік турнірів, у яких буде брати участь заклад освіти, та керівники команд визначаються відповідним оргкомітетом навчального закладу на початку навчального року, про що надається інформація до методичного кабінету до 20 вересня поточного року. Персональний склад команди для участі в турнірі уточняється в заявках, які надаються за 5 днів до турніру. </w:t>
      </w:r>
    </w:p>
    <w:p w:rsidR="00B276FA" w:rsidRDefault="00B276FA" w:rsidP="00B276FA">
      <w:pPr>
        <w:ind w:firstLine="567"/>
        <w:jc w:val="both"/>
        <w:rPr>
          <w:sz w:val="28"/>
          <w:szCs w:val="28"/>
        </w:rPr>
      </w:pPr>
      <w:r>
        <w:rPr>
          <w:sz w:val="28"/>
          <w:szCs w:val="28"/>
        </w:rPr>
        <w:t xml:space="preserve">В заявці має бути вказано: </w:t>
      </w:r>
    </w:p>
    <w:p w:rsidR="00B276FA" w:rsidRDefault="00B276FA" w:rsidP="00B276FA">
      <w:pPr>
        <w:numPr>
          <w:ilvl w:val="1"/>
          <w:numId w:val="2"/>
        </w:numPr>
        <w:tabs>
          <w:tab w:val="num" w:pos="360"/>
        </w:tabs>
        <w:ind w:left="0" w:firstLine="567"/>
        <w:jc w:val="both"/>
        <w:rPr>
          <w:sz w:val="28"/>
          <w:szCs w:val="28"/>
        </w:rPr>
      </w:pPr>
      <w:r>
        <w:rPr>
          <w:sz w:val="28"/>
          <w:szCs w:val="28"/>
        </w:rPr>
        <w:t>заклад освіти;</w:t>
      </w:r>
    </w:p>
    <w:p w:rsidR="00B276FA" w:rsidRDefault="00B276FA" w:rsidP="00B276FA">
      <w:pPr>
        <w:numPr>
          <w:ilvl w:val="1"/>
          <w:numId w:val="2"/>
        </w:numPr>
        <w:tabs>
          <w:tab w:val="num" w:pos="360"/>
        </w:tabs>
        <w:ind w:left="0" w:firstLine="567"/>
        <w:jc w:val="both"/>
        <w:rPr>
          <w:sz w:val="28"/>
          <w:szCs w:val="28"/>
        </w:rPr>
      </w:pPr>
      <w:r>
        <w:rPr>
          <w:sz w:val="28"/>
          <w:szCs w:val="28"/>
        </w:rPr>
        <w:t>прізвище, ім’я та по-батькові (повністю) кожного члена команди;</w:t>
      </w:r>
    </w:p>
    <w:p w:rsidR="00B276FA" w:rsidRDefault="00B276FA" w:rsidP="00B276FA">
      <w:pPr>
        <w:numPr>
          <w:ilvl w:val="1"/>
          <w:numId w:val="2"/>
        </w:numPr>
        <w:tabs>
          <w:tab w:val="num" w:pos="360"/>
        </w:tabs>
        <w:ind w:left="0" w:firstLine="567"/>
        <w:jc w:val="both"/>
        <w:rPr>
          <w:sz w:val="28"/>
          <w:szCs w:val="28"/>
        </w:rPr>
      </w:pPr>
      <w:r>
        <w:rPr>
          <w:sz w:val="28"/>
          <w:szCs w:val="28"/>
        </w:rPr>
        <w:t>клас;</w:t>
      </w:r>
    </w:p>
    <w:p w:rsidR="00B276FA" w:rsidRDefault="00B276FA" w:rsidP="00B276FA">
      <w:pPr>
        <w:numPr>
          <w:ilvl w:val="1"/>
          <w:numId w:val="2"/>
        </w:numPr>
        <w:tabs>
          <w:tab w:val="num" w:pos="360"/>
        </w:tabs>
        <w:ind w:left="0" w:firstLine="567"/>
        <w:jc w:val="both"/>
        <w:rPr>
          <w:sz w:val="28"/>
          <w:szCs w:val="28"/>
        </w:rPr>
      </w:pPr>
      <w:r>
        <w:rPr>
          <w:sz w:val="28"/>
          <w:szCs w:val="28"/>
        </w:rPr>
        <w:t>прізвище, ім’я та по-батькові (повністю) вчителя;</w:t>
      </w:r>
    </w:p>
    <w:p w:rsidR="00B276FA" w:rsidRDefault="00B276FA" w:rsidP="00B276FA">
      <w:pPr>
        <w:numPr>
          <w:ilvl w:val="1"/>
          <w:numId w:val="2"/>
        </w:numPr>
        <w:tabs>
          <w:tab w:val="num" w:pos="360"/>
        </w:tabs>
        <w:ind w:left="0" w:firstLine="567"/>
        <w:jc w:val="both"/>
        <w:rPr>
          <w:sz w:val="28"/>
          <w:szCs w:val="28"/>
        </w:rPr>
      </w:pPr>
      <w:r>
        <w:rPr>
          <w:sz w:val="28"/>
          <w:szCs w:val="28"/>
        </w:rPr>
        <w:t>прізвище, ім’я та по-батькові капітана команди;</w:t>
      </w:r>
    </w:p>
    <w:p w:rsidR="00B276FA" w:rsidRDefault="00B276FA" w:rsidP="00B276FA">
      <w:pPr>
        <w:numPr>
          <w:ilvl w:val="1"/>
          <w:numId w:val="2"/>
        </w:numPr>
        <w:tabs>
          <w:tab w:val="num" w:pos="360"/>
        </w:tabs>
        <w:ind w:left="0" w:firstLine="567"/>
        <w:jc w:val="both"/>
        <w:rPr>
          <w:sz w:val="28"/>
          <w:szCs w:val="28"/>
        </w:rPr>
      </w:pPr>
      <w:r>
        <w:rPr>
          <w:sz w:val="28"/>
          <w:szCs w:val="28"/>
        </w:rPr>
        <w:t>прізвище, ім’я та по-батькові (повністю) керівника команди</w:t>
      </w:r>
    </w:p>
    <w:p w:rsidR="00B276FA" w:rsidRDefault="00B276FA" w:rsidP="00B276FA">
      <w:pPr>
        <w:ind w:left="567"/>
        <w:jc w:val="both"/>
        <w:rPr>
          <w:sz w:val="28"/>
          <w:szCs w:val="28"/>
        </w:rPr>
      </w:pPr>
      <w:r>
        <w:rPr>
          <w:sz w:val="28"/>
          <w:szCs w:val="28"/>
        </w:rPr>
        <w:t xml:space="preserve">Заявка має бути завірена печаткою та підписом директора навчального закладу. </w:t>
      </w:r>
    </w:p>
    <w:p w:rsidR="00B276FA" w:rsidRDefault="00B276FA" w:rsidP="00B276FA">
      <w:pPr>
        <w:jc w:val="both"/>
        <w:rPr>
          <w:sz w:val="28"/>
          <w:szCs w:val="28"/>
        </w:rPr>
      </w:pPr>
      <w:r>
        <w:rPr>
          <w:sz w:val="28"/>
          <w:szCs w:val="28"/>
        </w:rPr>
        <w:t>3.2.У турнірі бере участь команда, яка складається з 3 - 5 учнів 8 - 11  класів</w:t>
      </w:r>
      <w:r>
        <w:rPr>
          <w:sz w:val="28"/>
          <w:szCs w:val="28"/>
          <w:lang w:val="ru-RU"/>
        </w:rPr>
        <w:t xml:space="preserve"> </w:t>
      </w:r>
      <w:r>
        <w:rPr>
          <w:sz w:val="28"/>
          <w:szCs w:val="28"/>
        </w:rPr>
        <w:t xml:space="preserve">загальноосвітніх навчальних закладів (вік учнів залежить від предмету). </w:t>
      </w:r>
      <w:r>
        <w:rPr>
          <w:sz w:val="28"/>
          <w:szCs w:val="28"/>
        </w:rPr>
        <w:lastRenderedPageBreak/>
        <w:t>Допускається участь у турнірі інших учнів у якості спостерігачів і вболівальників. Особовий склад команди не повинен змінюватися протягом усього турніру. Команда очолюється капітаном, який є офіційним представником команди під час проведення змагань.</w:t>
      </w:r>
    </w:p>
    <w:p w:rsidR="00B276FA" w:rsidRDefault="00B276FA" w:rsidP="00B276FA">
      <w:pPr>
        <w:jc w:val="both"/>
        <w:rPr>
          <w:sz w:val="28"/>
          <w:szCs w:val="28"/>
        </w:rPr>
      </w:pPr>
      <w:r>
        <w:rPr>
          <w:sz w:val="28"/>
          <w:szCs w:val="28"/>
        </w:rPr>
        <w:t>3.3. За відсутності заявки про участь команди у відповідному турнірі або порушення строку її подання питання про допуск команди до змагань вирішується членами журі турніру та фіксується в протоколі.</w:t>
      </w:r>
    </w:p>
    <w:p w:rsidR="00B276FA" w:rsidRDefault="00B276FA" w:rsidP="00B276FA">
      <w:pPr>
        <w:jc w:val="both"/>
        <w:rPr>
          <w:sz w:val="28"/>
          <w:szCs w:val="28"/>
        </w:rPr>
      </w:pPr>
      <w:r>
        <w:rPr>
          <w:sz w:val="28"/>
          <w:szCs w:val="28"/>
        </w:rPr>
        <w:t>3.4. Учні мають право брати участь у кількох турнірах.</w:t>
      </w:r>
    </w:p>
    <w:p w:rsidR="00B276FA" w:rsidRDefault="00B276FA" w:rsidP="00B276FA">
      <w:pPr>
        <w:jc w:val="both"/>
        <w:rPr>
          <w:sz w:val="28"/>
          <w:szCs w:val="28"/>
        </w:rPr>
      </w:pPr>
      <w:r>
        <w:rPr>
          <w:sz w:val="28"/>
          <w:szCs w:val="28"/>
        </w:rPr>
        <w:t>3.5.Учасники турнірів до початку змагань мають бути ознайомлені з порядком і правилами їх проведення.</w:t>
      </w:r>
    </w:p>
    <w:p w:rsidR="00B276FA" w:rsidRDefault="00B276FA" w:rsidP="00B276FA">
      <w:pPr>
        <w:jc w:val="both"/>
        <w:rPr>
          <w:sz w:val="28"/>
          <w:szCs w:val="28"/>
        </w:rPr>
      </w:pPr>
      <w:r>
        <w:rPr>
          <w:sz w:val="28"/>
          <w:szCs w:val="28"/>
        </w:rPr>
        <w:t>3.6.Учасники турнірів повинні дотримуватись вимог до їх проведення, норм і правил безпеки життєдіяльності, виконувати рішення оргкомітету і журі.</w:t>
      </w:r>
    </w:p>
    <w:p w:rsidR="00B276FA" w:rsidRDefault="00B276FA" w:rsidP="00B276FA">
      <w:pPr>
        <w:jc w:val="both"/>
        <w:rPr>
          <w:sz w:val="28"/>
          <w:szCs w:val="28"/>
        </w:rPr>
      </w:pPr>
      <w:r>
        <w:rPr>
          <w:sz w:val="28"/>
          <w:szCs w:val="28"/>
        </w:rPr>
        <w:t xml:space="preserve">3.7. До місця проведення турнірів учні прибувають організовано у супроводі керівника команди. </w:t>
      </w:r>
    </w:p>
    <w:p w:rsidR="00B276FA" w:rsidRDefault="00B276FA" w:rsidP="00B276FA">
      <w:pPr>
        <w:jc w:val="both"/>
        <w:rPr>
          <w:sz w:val="28"/>
          <w:szCs w:val="28"/>
        </w:rPr>
      </w:pPr>
      <w:r>
        <w:rPr>
          <w:sz w:val="28"/>
          <w:szCs w:val="28"/>
        </w:rPr>
        <w:t xml:space="preserve">3.8. </w:t>
      </w:r>
      <w:r>
        <w:rPr>
          <w:b/>
          <w:sz w:val="28"/>
          <w:szCs w:val="28"/>
        </w:rPr>
        <w:t>Керівник команди</w:t>
      </w:r>
      <w:r>
        <w:rPr>
          <w:sz w:val="28"/>
          <w:szCs w:val="28"/>
        </w:rPr>
        <w:t xml:space="preserve"> призначається з числа вчителів, які брали участь у підготовці учнів до турнірів. </w:t>
      </w:r>
    </w:p>
    <w:p w:rsidR="00B276FA" w:rsidRDefault="00B276FA" w:rsidP="00B276FA">
      <w:pPr>
        <w:jc w:val="both"/>
        <w:rPr>
          <w:sz w:val="28"/>
          <w:szCs w:val="28"/>
        </w:rPr>
      </w:pPr>
      <w:r>
        <w:rPr>
          <w:sz w:val="28"/>
          <w:szCs w:val="28"/>
        </w:rPr>
        <w:t xml:space="preserve">3.8.1. Керівник команди адміністративно відповідає за життя та здоров’я членів команди. Керівник команди має право брати участь в роботі журі під час проведення боїв, а також бути присутнім на боях в якості спостерігача. Керівник команди не є офіційним представником команди на змаганнях і не має права вимагати ознайомлення з протоколами членів журі. </w:t>
      </w:r>
    </w:p>
    <w:p w:rsidR="00B276FA" w:rsidRDefault="00B276FA" w:rsidP="00B276FA">
      <w:pPr>
        <w:jc w:val="both"/>
        <w:rPr>
          <w:sz w:val="28"/>
          <w:szCs w:val="28"/>
        </w:rPr>
      </w:pPr>
      <w:r>
        <w:rPr>
          <w:sz w:val="28"/>
          <w:szCs w:val="28"/>
        </w:rPr>
        <w:t xml:space="preserve">3.8.2. У разі заміни з поважних причин деяких учасників команди керівник команди після прибуття до місця проведення турніру подає до журі оригінал нової заявки.  </w:t>
      </w:r>
    </w:p>
    <w:p w:rsidR="00B276FA" w:rsidRDefault="00B276FA" w:rsidP="00B276FA">
      <w:pPr>
        <w:jc w:val="both"/>
        <w:rPr>
          <w:sz w:val="28"/>
          <w:szCs w:val="28"/>
        </w:rPr>
      </w:pPr>
      <w:r>
        <w:rPr>
          <w:sz w:val="28"/>
          <w:szCs w:val="28"/>
        </w:rPr>
        <w:t xml:space="preserve">3.9.  </w:t>
      </w:r>
      <w:r>
        <w:rPr>
          <w:b/>
          <w:sz w:val="28"/>
          <w:szCs w:val="28"/>
        </w:rPr>
        <w:t xml:space="preserve">Капітан команди </w:t>
      </w:r>
      <w:r>
        <w:rPr>
          <w:sz w:val="28"/>
          <w:szCs w:val="28"/>
        </w:rPr>
        <w:t>є офіційним представником своє команди.</w:t>
      </w:r>
    </w:p>
    <w:p w:rsidR="00B276FA" w:rsidRDefault="00B276FA" w:rsidP="00B276FA">
      <w:pPr>
        <w:jc w:val="both"/>
        <w:rPr>
          <w:sz w:val="28"/>
          <w:szCs w:val="28"/>
        </w:rPr>
      </w:pPr>
      <w:r>
        <w:rPr>
          <w:sz w:val="28"/>
          <w:szCs w:val="28"/>
        </w:rPr>
        <w:t>3.9.1. Капітан команди бере участь в конкурсі капітанів, який визначає черговість вибору ролей першого раунду</w:t>
      </w:r>
    </w:p>
    <w:p w:rsidR="00B276FA" w:rsidRDefault="00B276FA" w:rsidP="00B276FA">
      <w:pPr>
        <w:jc w:val="both"/>
        <w:rPr>
          <w:sz w:val="28"/>
          <w:szCs w:val="28"/>
        </w:rPr>
      </w:pPr>
      <w:r>
        <w:rPr>
          <w:sz w:val="28"/>
          <w:szCs w:val="28"/>
        </w:rPr>
        <w:t>3.9.2.Капітан команди має право:</w:t>
      </w:r>
    </w:p>
    <w:p w:rsidR="00B276FA" w:rsidRDefault="00B276FA" w:rsidP="00B276FA">
      <w:pPr>
        <w:numPr>
          <w:ilvl w:val="0"/>
          <w:numId w:val="3"/>
        </w:numPr>
        <w:jc w:val="both"/>
        <w:rPr>
          <w:sz w:val="28"/>
          <w:szCs w:val="28"/>
        </w:rPr>
      </w:pPr>
      <w:r>
        <w:rPr>
          <w:sz w:val="28"/>
          <w:szCs w:val="28"/>
        </w:rPr>
        <w:t>брати участь у виборі завдань;</w:t>
      </w:r>
    </w:p>
    <w:p w:rsidR="00B276FA" w:rsidRDefault="00B276FA" w:rsidP="00B276FA">
      <w:pPr>
        <w:numPr>
          <w:ilvl w:val="0"/>
          <w:numId w:val="3"/>
        </w:numPr>
        <w:jc w:val="both"/>
        <w:rPr>
          <w:sz w:val="28"/>
          <w:szCs w:val="28"/>
        </w:rPr>
      </w:pPr>
      <w:r>
        <w:rPr>
          <w:sz w:val="28"/>
          <w:szCs w:val="28"/>
        </w:rPr>
        <w:t>визначати послідовність і характер виступів членів своєї команди</w:t>
      </w:r>
    </w:p>
    <w:p w:rsidR="00B276FA" w:rsidRDefault="00B276FA" w:rsidP="00B276FA">
      <w:pPr>
        <w:numPr>
          <w:ilvl w:val="0"/>
          <w:numId w:val="3"/>
        </w:numPr>
        <w:jc w:val="both"/>
        <w:rPr>
          <w:sz w:val="28"/>
          <w:szCs w:val="28"/>
        </w:rPr>
      </w:pPr>
      <w:r>
        <w:rPr>
          <w:sz w:val="28"/>
          <w:szCs w:val="28"/>
        </w:rPr>
        <w:t>подавати апеляцію</w:t>
      </w:r>
    </w:p>
    <w:p w:rsidR="00B276FA" w:rsidRDefault="00B276FA" w:rsidP="00B276FA">
      <w:pPr>
        <w:jc w:val="both"/>
        <w:rPr>
          <w:sz w:val="28"/>
          <w:szCs w:val="28"/>
        </w:rPr>
      </w:pPr>
      <w:r>
        <w:rPr>
          <w:sz w:val="28"/>
          <w:szCs w:val="28"/>
        </w:rPr>
        <w:t>3.9.3.Капітан команди не має права:</w:t>
      </w:r>
    </w:p>
    <w:p w:rsidR="00B276FA" w:rsidRDefault="00B276FA" w:rsidP="00B276FA">
      <w:pPr>
        <w:numPr>
          <w:ilvl w:val="0"/>
          <w:numId w:val="4"/>
        </w:numPr>
        <w:jc w:val="both"/>
        <w:rPr>
          <w:sz w:val="28"/>
          <w:szCs w:val="28"/>
        </w:rPr>
      </w:pPr>
      <w:r>
        <w:rPr>
          <w:sz w:val="28"/>
          <w:szCs w:val="28"/>
        </w:rPr>
        <w:t>допускати некоректні висловлювання, давати оцінку діям учасників турніру</w:t>
      </w:r>
    </w:p>
    <w:p w:rsidR="00B276FA" w:rsidRDefault="00B276FA" w:rsidP="00B276FA">
      <w:pPr>
        <w:numPr>
          <w:ilvl w:val="0"/>
          <w:numId w:val="4"/>
        </w:numPr>
        <w:jc w:val="both"/>
        <w:rPr>
          <w:sz w:val="28"/>
          <w:szCs w:val="28"/>
        </w:rPr>
      </w:pPr>
      <w:r>
        <w:rPr>
          <w:sz w:val="28"/>
          <w:szCs w:val="28"/>
        </w:rPr>
        <w:t>порушувати регламент і правила турніру</w:t>
      </w:r>
    </w:p>
    <w:p w:rsidR="00B276FA" w:rsidRDefault="00B276FA" w:rsidP="00B276FA">
      <w:pPr>
        <w:jc w:val="both"/>
        <w:rPr>
          <w:sz w:val="28"/>
          <w:szCs w:val="28"/>
        </w:rPr>
      </w:pPr>
    </w:p>
    <w:p w:rsidR="00B276FA" w:rsidRDefault="00B276FA" w:rsidP="00B276FA">
      <w:pPr>
        <w:jc w:val="center"/>
        <w:rPr>
          <w:b/>
          <w:sz w:val="28"/>
          <w:szCs w:val="28"/>
        </w:rPr>
      </w:pPr>
      <w:r>
        <w:rPr>
          <w:b/>
          <w:sz w:val="28"/>
          <w:szCs w:val="28"/>
        </w:rPr>
        <w:t>ІV. Оргкомітет турнірів</w:t>
      </w:r>
    </w:p>
    <w:p w:rsidR="00B276FA" w:rsidRDefault="00B276FA" w:rsidP="00B276FA">
      <w:pPr>
        <w:jc w:val="both"/>
        <w:rPr>
          <w:sz w:val="28"/>
          <w:szCs w:val="28"/>
        </w:rPr>
      </w:pPr>
      <w:r>
        <w:rPr>
          <w:sz w:val="28"/>
          <w:szCs w:val="28"/>
        </w:rPr>
        <w:t xml:space="preserve">4.1. Оргкомітет турнірів створюється із числа працівників відділу освіти та методичного кабінету, голів міських методичних об’єднань. </w:t>
      </w:r>
    </w:p>
    <w:p w:rsidR="00B276FA" w:rsidRDefault="00B276FA" w:rsidP="00B276FA">
      <w:pPr>
        <w:jc w:val="both"/>
        <w:rPr>
          <w:sz w:val="28"/>
          <w:szCs w:val="28"/>
        </w:rPr>
      </w:pPr>
      <w:r>
        <w:rPr>
          <w:sz w:val="28"/>
          <w:szCs w:val="28"/>
        </w:rPr>
        <w:t>4.2.Голова оргкомітету готує проект наказу про проведення турнірів, розробляє графік турнірів, вносить пропозиції щодо складу журі, здійснює розподіл доручень між його членами та керує роботою з організації проведення  турнірів.</w:t>
      </w:r>
    </w:p>
    <w:p w:rsidR="00B276FA" w:rsidRDefault="00B276FA" w:rsidP="00B276FA">
      <w:pPr>
        <w:jc w:val="both"/>
        <w:rPr>
          <w:sz w:val="28"/>
          <w:szCs w:val="28"/>
        </w:rPr>
      </w:pPr>
      <w:r>
        <w:rPr>
          <w:sz w:val="28"/>
          <w:szCs w:val="28"/>
        </w:rPr>
        <w:t>4.3. Члени оргкомітету:</w:t>
      </w:r>
    </w:p>
    <w:p w:rsidR="00B276FA" w:rsidRDefault="00B276FA" w:rsidP="00B276FA">
      <w:pPr>
        <w:jc w:val="both"/>
        <w:rPr>
          <w:sz w:val="28"/>
          <w:szCs w:val="28"/>
        </w:rPr>
      </w:pPr>
      <w:r>
        <w:rPr>
          <w:sz w:val="28"/>
          <w:szCs w:val="28"/>
        </w:rPr>
        <w:lastRenderedPageBreak/>
        <w:t>4.3.1. Проводять організаційну роботу з підготовки і проведення відповідного турніру, забезпечують порядок проведення  турнірів.</w:t>
      </w:r>
    </w:p>
    <w:p w:rsidR="00B276FA" w:rsidRDefault="00B276FA" w:rsidP="00B276FA">
      <w:pPr>
        <w:jc w:val="both"/>
        <w:rPr>
          <w:sz w:val="28"/>
          <w:szCs w:val="28"/>
        </w:rPr>
      </w:pPr>
      <w:r>
        <w:rPr>
          <w:sz w:val="28"/>
          <w:szCs w:val="28"/>
        </w:rPr>
        <w:t xml:space="preserve">4.3.2. Перевіряють відповідність складів команд до переліку осіб, поданих у заявках. </w:t>
      </w:r>
    </w:p>
    <w:p w:rsidR="00B276FA" w:rsidRDefault="00B276FA" w:rsidP="00B276FA">
      <w:pPr>
        <w:jc w:val="both"/>
        <w:rPr>
          <w:sz w:val="28"/>
          <w:szCs w:val="28"/>
        </w:rPr>
      </w:pPr>
      <w:r>
        <w:rPr>
          <w:sz w:val="28"/>
          <w:szCs w:val="28"/>
        </w:rPr>
        <w:t>4.3.4. На спільному із журі засіданні приймають рішення щодо визначення переможців турнірів, визначають кандидатури для участі у наступному етапі змагань, готують документацію про результати виступу команд.</w:t>
      </w:r>
    </w:p>
    <w:p w:rsidR="00B276FA" w:rsidRDefault="00B276FA" w:rsidP="00B276FA">
      <w:pPr>
        <w:jc w:val="both"/>
        <w:rPr>
          <w:sz w:val="28"/>
          <w:szCs w:val="28"/>
        </w:rPr>
      </w:pPr>
      <w:r>
        <w:rPr>
          <w:sz w:val="28"/>
          <w:szCs w:val="28"/>
        </w:rPr>
        <w:t>4.3.5. Сприяють висвітленню результатів турнірів у засобах масової інформації.</w:t>
      </w:r>
    </w:p>
    <w:p w:rsidR="00B276FA" w:rsidRDefault="00B276FA" w:rsidP="00B276FA">
      <w:pPr>
        <w:jc w:val="both"/>
        <w:rPr>
          <w:sz w:val="28"/>
          <w:szCs w:val="28"/>
        </w:rPr>
      </w:pPr>
    </w:p>
    <w:p w:rsidR="00B276FA" w:rsidRDefault="00B276FA" w:rsidP="00B276FA">
      <w:pPr>
        <w:jc w:val="center"/>
        <w:rPr>
          <w:sz w:val="28"/>
          <w:szCs w:val="28"/>
        </w:rPr>
      </w:pPr>
      <w:r>
        <w:rPr>
          <w:b/>
          <w:sz w:val="28"/>
          <w:szCs w:val="28"/>
        </w:rPr>
        <w:t>V. Журі турнірів</w:t>
      </w:r>
    </w:p>
    <w:p w:rsidR="00B276FA" w:rsidRDefault="00B276FA" w:rsidP="00B276FA">
      <w:pPr>
        <w:jc w:val="both"/>
        <w:rPr>
          <w:sz w:val="28"/>
          <w:szCs w:val="28"/>
        </w:rPr>
      </w:pPr>
      <w:r>
        <w:rPr>
          <w:sz w:val="28"/>
          <w:szCs w:val="28"/>
        </w:rPr>
        <w:t>5.1. Для оцінювання результатів турнірів відділ освіти створює журі, до якого входять представник оргкомітету, керівник міського методичного об’єднання (голови журі предметного турніру), вчителі відповідного предмету, за потреби залучаються експерти-консультанти, спеціалісти відповідної галузі.</w:t>
      </w:r>
    </w:p>
    <w:p w:rsidR="00B276FA" w:rsidRDefault="00B276FA" w:rsidP="00B276FA">
      <w:pPr>
        <w:jc w:val="both"/>
        <w:rPr>
          <w:b/>
          <w:sz w:val="28"/>
          <w:szCs w:val="28"/>
        </w:rPr>
      </w:pPr>
      <w:r>
        <w:rPr>
          <w:b/>
          <w:sz w:val="28"/>
          <w:szCs w:val="28"/>
        </w:rPr>
        <w:t xml:space="preserve">5.2. Голова журі (керівник методичного об’єднання): </w:t>
      </w:r>
    </w:p>
    <w:p w:rsidR="00B276FA" w:rsidRDefault="00B276FA" w:rsidP="00B276FA">
      <w:pPr>
        <w:jc w:val="both"/>
        <w:rPr>
          <w:sz w:val="28"/>
          <w:szCs w:val="28"/>
        </w:rPr>
      </w:pPr>
      <w:r>
        <w:rPr>
          <w:sz w:val="28"/>
          <w:szCs w:val="28"/>
        </w:rPr>
        <w:t>5.2.1. Бере участь у формуванні складу журі.</w:t>
      </w:r>
    </w:p>
    <w:p w:rsidR="00B276FA" w:rsidRDefault="00B276FA" w:rsidP="00B276FA">
      <w:pPr>
        <w:jc w:val="both"/>
        <w:rPr>
          <w:sz w:val="28"/>
          <w:szCs w:val="28"/>
        </w:rPr>
      </w:pPr>
      <w:r>
        <w:rPr>
          <w:sz w:val="28"/>
          <w:szCs w:val="28"/>
        </w:rPr>
        <w:t>5.2.2. За потреби збирає членів журі відповідного турніру не пізніше ніж за 10 днів до турніру з метою внесення корективів в перелік питань Всеукраїнського рівня. Дане рішення доводиться до закладів освіти, перелік питань розміщується на сайті відділу освіти.</w:t>
      </w:r>
    </w:p>
    <w:p w:rsidR="00B276FA" w:rsidRDefault="00B276FA" w:rsidP="00B276FA">
      <w:pPr>
        <w:jc w:val="both"/>
        <w:rPr>
          <w:sz w:val="28"/>
          <w:szCs w:val="28"/>
        </w:rPr>
      </w:pPr>
      <w:r>
        <w:rPr>
          <w:sz w:val="28"/>
          <w:szCs w:val="28"/>
        </w:rPr>
        <w:t xml:space="preserve">5.2.3.Призначає ведучого турніру з числа членів журі або інших працівників. Ведучий може не заповнювати протокол турніру за згодою голови журі. </w:t>
      </w:r>
    </w:p>
    <w:p w:rsidR="00B276FA" w:rsidRDefault="00B276FA" w:rsidP="00B276FA">
      <w:pPr>
        <w:shd w:val="clear" w:color="auto" w:fill="FFFFFF"/>
        <w:ind w:left="-142" w:right="43" w:firstLine="142"/>
        <w:jc w:val="both"/>
        <w:rPr>
          <w:sz w:val="28"/>
          <w:szCs w:val="28"/>
          <w:lang w:val="ru-RU"/>
        </w:rPr>
      </w:pPr>
      <w:r>
        <w:rPr>
          <w:sz w:val="28"/>
          <w:szCs w:val="28"/>
        </w:rPr>
        <w:t>5.2.4.</w:t>
      </w:r>
      <w:r>
        <w:rPr>
          <w:spacing w:val="-6"/>
          <w:sz w:val="28"/>
          <w:szCs w:val="28"/>
        </w:rPr>
        <w:t xml:space="preserve"> Забезпечує підготовку завдань для конкурсу капітанів.</w:t>
      </w:r>
    </w:p>
    <w:p w:rsidR="00B276FA" w:rsidRDefault="00B276FA" w:rsidP="00B276FA">
      <w:pPr>
        <w:jc w:val="both"/>
        <w:rPr>
          <w:sz w:val="28"/>
          <w:szCs w:val="28"/>
        </w:rPr>
      </w:pPr>
      <w:r>
        <w:rPr>
          <w:sz w:val="28"/>
          <w:szCs w:val="28"/>
        </w:rPr>
        <w:t>5.2.5. Забезпечує об’єктивність оцінювання виступів учасників змагань.</w:t>
      </w:r>
    </w:p>
    <w:p w:rsidR="00B276FA" w:rsidRDefault="00B276FA" w:rsidP="00B276FA">
      <w:pPr>
        <w:jc w:val="both"/>
        <w:rPr>
          <w:sz w:val="28"/>
          <w:szCs w:val="28"/>
        </w:rPr>
      </w:pPr>
      <w:r>
        <w:rPr>
          <w:sz w:val="28"/>
          <w:szCs w:val="28"/>
        </w:rPr>
        <w:t xml:space="preserve">5.2.6.Несе відповідальність за правильність підрахунків по протоколах. </w:t>
      </w:r>
    </w:p>
    <w:p w:rsidR="00B276FA" w:rsidRDefault="00B276FA" w:rsidP="00B276FA">
      <w:pPr>
        <w:jc w:val="both"/>
        <w:rPr>
          <w:b/>
          <w:sz w:val="28"/>
          <w:szCs w:val="28"/>
        </w:rPr>
      </w:pPr>
      <w:r>
        <w:rPr>
          <w:b/>
          <w:sz w:val="28"/>
          <w:szCs w:val="28"/>
        </w:rPr>
        <w:t>5.3. Члени журі:</w:t>
      </w:r>
    </w:p>
    <w:p w:rsidR="00B276FA" w:rsidRDefault="00B276FA" w:rsidP="00B276FA">
      <w:pPr>
        <w:jc w:val="both"/>
        <w:rPr>
          <w:sz w:val="28"/>
          <w:szCs w:val="28"/>
        </w:rPr>
      </w:pPr>
      <w:r>
        <w:rPr>
          <w:sz w:val="28"/>
          <w:szCs w:val="28"/>
        </w:rPr>
        <w:t xml:space="preserve">5.3.1. Оцінюють виступи учасників турніру. </w:t>
      </w:r>
    </w:p>
    <w:p w:rsidR="00B276FA" w:rsidRDefault="00B276FA" w:rsidP="00B276FA">
      <w:pPr>
        <w:jc w:val="both"/>
        <w:rPr>
          <w:sz w:val="28"/>
          <w:szCs w:val="28"/>
        </w:rPr>
      </w:pPr>
      <w:r>
        <w:rPr>
          <w:sz w:val="28"/>
          <w:szCs w:val="28"/>
        </w:rPr>
        <w:t>5.3.2.Надають звіти про результати проведення змагань, заповнюють протоколи..</w:t>
      </w:r>
    </w:p>
    <w:p w:rsidR="00B276FA" w:rsidRDefault="00B276FA" w:rsidP="00B276FA">
      <w:pPr>
        <w:jc w:val="both"/>
        <w:rPr>
          <w:sz w:val="28"/>
          <w:szCs w:val="28"/>
        </w:rPr>
      </w:pPr>
      <w:r>
        <w:rPr>
          <w:sz w:val="28"/>
          <w:szCs w:val="28"/>
        </w:rPr>
        <w:t>5.3.3. Рекомендують кандидатів для участі у наступному етапі змагань.</w:t>
      </w:r>
    </w:p>
    <w:p w:rsidR="00B276FA" w:rsidRDefault="00B276FA" w:rsidP="00B276FA">
      <w:pPr>
        <w:pStyle w:val="a3"/>
        <w:rPr>
          <w:color w:val="FF0000"/>
          <w:sz w:val="28"/>
          <w:szCs w:val="28"/>
        </w:rPr>
      </w:pPr>
      <w:r>
        <w:rPr>
          <w:bCs/>
          <w:sz w:val="28"/>
          <w:szCs w:val="28"/>
        </w:rPr>
        <w:t>5.3.4.Керівники команд, які входять до складу журі, не оцінюють виступ своїх команд в протоколах.</w:t>
      </w:r>
    </w:p>
    <w:p w:rsidR="00B276FA" w:rsidRDefault="00B276FA" w:rsidP="00B276FA">
      <w:pPr>
        <w:jc w:val="both"/>
        <w:rPr>
          <w:b/>
          <w:caps/>
          <w:sz w:val="28"/>
          <w:szCs w:val="28"/>
        </w:rPr>
      </w:pPr>
      <w:r>
        <w:rPr>
          <w:sz w:val="28"/>
          <w:szCs w:val="28"/>
        </w:rPr>
        <w:t>5.3.5.Зміна складу членів журі під час проведення бою не припускається, в разі неможливості кого-небудь з членів журі продовжувати роботу, його протокол вважається недійсним.</w:t>
      </w:r>
    </w:p>
    <w:p w:rsidR="00B276FA" w:rsidRDefault="00B276FA" w:rsidP="00B276FA">
      <w:pPr>
        <w:ind w:left="360" w:firstLine="567"/>
        <w:jc w:val="both"/>
        <w:rPr>
          <w:sz w:val="28"/>
          <w:szCs w:val="28"/>
        </w:rPr>
      </w:pPr>
    </w:p>
    <w:p w:rsidR="00B276FA" w:rsidRDefault="00B276FA" w:rsidP="00B276FA">
      <w:pPr>
        <w:ind w:left="360" w:firstLine="567"/>
        <w:jc w:val="center"/>
        <w:rPr>
          <w:b/>
          <w:caps/>
          <w:szCs w:val="24"/>
        </w:rPr>
      </w:pPr>
      <w:r>
        <w:rPr>
          <w:b/>
        </w:rPr>
        <w:t>V</w:t>
      </w:r>
      <w:r>
        <w:rPr>
          <w:b/>
          <w:caps/>
        </w:rPr>
        <w:t>І. Правила проведення ТУРНІРІВ</w:t>
      </w:r>
    </w:p>
    <w:p w:rsidR="00B276FA" w:rsidRPr="00A40E11" w:rsidRDefault="00B276FA" w:rsidP="00B276FA">
      <w:pPr>
        <w:ind w:left="360" w:firstLine="567"/>
        <w:rPr>
          <w:b/>
          <w:caps/>
          <w:sz w:val="28"/>
          <w:szCs w:val="28"/>
        </w:rPr>
      </w:pPr>
      <w:r>
        <w:rPr>
          <w:b/>
          <w:caps/>
        </w:rPr>
        <w:t>6.1.</w:t>
      </w:r>
      <w:r w:rsidRPr="00A40E11">
        <w:rPr>
          <w:b/>
          <w:sz w:val="28"/>
          <w:szCs w:val="28"/>
        </w:rPr>
        <w:t>Визначення учасників раундів та ролей</w:t>
      </w:r>
    </w:p>
    <w:p w:rsidR="00B276FA" w:rsidRDefault="00B276FA" w:rsidP="00B276FA">
      <w:pPr>
        <w:ind w:firstLine="567"/>
        <w:jc w:val="both"/>
        <w:rPr>
          <w:sz w:val="28"/>
          <w:szCs w:val="28"/>
        </w:rPr>
      </w:pPr>
      <w:r>
        <w:rPr>
          <w:sz w:val="28"/>
          <w:szCs w:val="28"/>
        </w:rPr>
        <w:t xml:space="preserve">Кожний турнір залежно від загальної кількості команд проводиться за 1 бій (дві, три або чотири команди), 2 боя (п’ять, шість, сім або вісім команд) або 3 боя (дев’ять команд). </w:t>
      </w:r>
    </w:p>
    <w:p w:rsidR="00B276FA" w:rsidRDefault="00B276FA" w:rsidP="00B276FA">
      <w:pPr>
        <w:ind w:firstLine="567"/>
        <w:jc w:val="both"/>
        <w:rPr>
          <w:sz w:val="28"/>
          <w:szCs w:val="28"/>
        </w:rPr>
      </w:pPr>
      <w:r>
        <w:rPr>
          <w:sz w:val="28"/>
          <w:szCs w:val="28"/>
        </w:rPr>
        <w:t xml:space="preserve">У кожному бою команда виступає в одній із трьох або чотирьох ролей: Доповідач (Д), Опонент (О), Рецензент (Р). Коли грає чотири команди, то одна з них по черзі виступає в ролі Спостерігача (С) і не бере участі в обговорюванні </w:t>
      </w:r>
      <w:r>
        <w:rPr>
          <w:sz w:val="28"/>
          <w:szCs w:val="28"/>
        </w:rPr>
        <w:lastRenderedPageBreak/>
        <w:t>задач. Якщо грає дві команди, то вони по черзі виступають в ролі Доповідача та Опонента. У подальших діях команди обмінюються ролями за схемою.</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35"/>
        <w:gridCol w:w="746"/>
        <w:gridCol w:w="746"/>
        <w:gridCol w:w="219"/>
        <w:gridCol w:w="735"/>
        <w:gridCol w:w="746"/>
        <w:gridCol w:w="746"/>
        <w:gridCol w:w="219"/>
        <w:gridCol w:w="735"/>
        <w:gridCol w:w="746"/>
        <w:gridCol w:w="746"/>
        <w:gridCol w:w="746"/>
        <w:gridCol w:w="746"/>
      </w:tblGrid>
      <w:tr w:rsidR="00B276FA" w:rsidTr="00245F76">
        <w:trPr>
          <w:jc w:val="center"/>
        </w:trPr>
        <w:tc>
          <w:tcPr>
            <w:tcW w:w="251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jc w:val="both"/>
              <w:rPr>
                <w:szCs w:val="24"/>
              </w:rPr>
            </w:pPr>
            <w:proofErr w:type="spellStart"/>
            <w:r>
              <w:t>Трикомандний</w:t>
            </w:r>
            <w:proofErr w:type="spellEnd"/>
            <w:r>
              <w:t xml:space="preserve"> бій</w:t>
            </w:r>
          </w:p>
        </w:tc>
        <w:tc>
          <w:tcPr>
            <w:tcW w:w="374"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248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jc w:val="both"/>
            </w:pPr>
            <w:proofErr w:type="spellStart"/>
            <w:r>
              <w:t>Двокомандний</w:t>
            </w:r>
            <w:proofErr w:type="spellEnd"/>
            <w:r>
              <w:t xml:space="preserve"> бій</w:t>
            </w:r>
          </w:p>
        </w:tc>
        <w:tc>
          <w:tcPr>
            <w:tcW w:w="368"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3088"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proofErr w:type="spellStart"/>
            <w:r>
              <w:t>Чотирикомандний</w:t>
            </w:r>
            <w:proofErr w:type="spellEnd"/>
            <w:r>
              <w:t xml:space="preserve"> бій</w:t>
            </w:r>
          </w:p>
        </w:tc>
      </w:tr>
      <w:tr w:rsidR="00B276FA" w:rsidTr="00245F76">
        <w:trPr>
          <w:jc w:val="center"/>
        </w:trPr>
        <w:tc>
          <w:tcPr>
            <w:tcW w:w="111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jc w:val="both"/>
            </w:pPr>
            <w:r>
              <w:t>Команда</w:t>
            </w:r>
          </w:p>
        </w:tc>
        <w:tc>
          <w:tcPr>
            <w:tcW w:w="1405" w:type="dxa"/>
            <w:gridSpan w:val="3"/>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Бій</w:t>
            </w:r>
          </w:p>
        </w:tc>
        <w:tc>
          <w:tcPr>
            <w:tcW w:w="374"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125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jc w:val="both"/>
            </w:pPr>
            <w:r>
              <w:t>Команда</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Бій</w:t>
            </w:r>
          </w:p>
        </w:tc>
        <w:tc>
          <w:tcPr>
            <w:tcW w:w="368"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125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jc w:val="both"/>
            </w:pPr>
            <w:r>
              <w:t>Команда</w:t>
            </w:r>
          </w:p>
        </w:tc>
        <w:tc>
          <w:tcPr>
            <w:tcW w:w="1830" w:type="dxa"/>
            <w:gridSpan w:val="4"/>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Бій</w:t>
            </w:r>
          </w:p>
        </w:tc>
      </w:tr>
      <w:tr w:rsidR="00B276FA" w:rsidTr="00245F76">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rPr>
                <w:szCs w:val="24"/>
              </w:rPr>
            </w:pPr>
          </w:p>
        </w:tc>
        <w:tc>
          <w:tcPr>
            <w:tcW w:w="444"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11</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32</w:t>
            </w:r>
          </w:p>
        </w:tc>
        <w:tc>
          <w:tcPr>
            <w:tcW w:w="57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33</w:t>
            </w:r>
          </w:p>
        </w:tc>
        <w:tc>
          <w:tcPr>
            <w:tcW w:w="374"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11</w:t>
            </w:r>
          </w:p>
        </w:tc>
        <w:tc>
          <w:tcPr>
            <w:tcW w:w="63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22</w:t>
            </w:r>
          </w:p>
        </w:tc>
        <w:tc>
          <w:tcPr>
            <w:tcW w:w="368"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rPr>
                <w:szCs w:val="24"/>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11</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32</w:t>
            </w:r>
          </w:p>
        </w:tc>
        <w:tc>
          <w:tcPr>
            <w:tcW w:w="467"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33</w:t>
            </w:r>
          </w:p>
        </w:tc>
        <w:tc>
          <w:tcPr>
            <w:tcW w:w="52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44</w:t>
            </w:r>
          </w:p>
        </w:tc>
      </w:tr>
      <w:tr w:rsidR="00B276FA" w:rsidTr="00245F76">
        <w:trPr>
          <w:trHeight w:val="305"/>
          <w:jc w:val="center"/>
        </w:trPr>
        <w:tc>
          <w:tcPr>
            <w:tcW w:w="111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1</w:t>
            </w:r>
          </w:p>
        </w:tc>
        <w:tc>
          <w:tcPr>
            <w:tcW w:w="444"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c>
          <w:tcPr>
            <w:tcW w:w="57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374"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63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368"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1</w:t>
            </w:r>
          </w:p>
        </w:tc>
        <w:tc>
          <w:tcPr>
            <w:tcW w:w="453"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СС</w:t>
            </w:r>
          </w:p>
        </w:tc>
        <w:tc>
          <w:tcPr>
            <w:tcW w:w="467"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c>
          <w:tcPr>
            <w:tcW w:w="52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r>
      <w:tr w:rsidR="00B276FA" w:rsidTr="00245F76">
        <w:trPr>
          <w:jc w:val="center"/>
        </w:trPr>
        <w:tc>
          <w:tcPr>
            <w:tcW w:w="111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2</w:t>
            </w:r>
          </w:p>
        </w:tc>
        <w:tc>
          <w:tcPr>
            <w:tcW w:w="444"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0О</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57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c>
          <w:tcPr>
            <w:tcW w:w="374"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63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368" w:type="dxa"/>
            <w:tcBorders>
              <w:top w:val="nil"/>
              <w:left w:val="single" w:sz="4" w:space="0" w:color="auto"/>
              <w:bottom w:val="nil"/>
              <w:right w:val="single" w:sz="4" w:space="0" w:color="auto"/>
            </w:tcBorders>
            <w:vAlign w:val="center"/>
          </w:tcPr>
          <w:p w:rsidR="00B276FA" w:rsidRDefault="00B276FA" w:rsidP="00245F76">
            <w:pPr>
              <w:ind w:firstLine="567"/>
              <w:jc w:val="both"/>
            </w:pP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2</w:t>
            </w:r>
          </w:p>
        </w:tc>
        <w:tc>
          <w:tcPr>
            <w:tcW w:w="453"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467"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СС</w:t>
            </w:r>
          </w:p>
        </w:tc>
        <w:tc>
          <w:tcPr>
            <w:tcW w:w="52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r>
      <w:tr w:rsidR="00B276FA" w:rsidTr="00245F76">
        <w:trPr>
          <w:jc w:val="center"/>
        </w:trPr>
        <w:tc>
          <w:tcPr>
            <w:tcW w:w="111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right="-229" w:firstLine="558"/>
              <w:jc w:val="both"/>
            </w:pPr>
            <w:r>
              <w:t>3</w:t>
            </w:r>
          </w:p>
        </w:tc>
        <w:tc>
          <w:tcPr>
            <w:tcW w:w="444"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571"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374" w:type="dxa"/>
            <w:tcBorders>
              <w:top w:val="nil"/>
              <w:left w:val="single" w:sz="4" w:space="0" w:color="auto"/>
              <w:bottom w:val="nil"/>
              <w:right w:val="nil"/>
            </w:tcBorders>
            <w:vAlign w:val="center"/>
          </w:tcPr>
          <w:p w:rsidR="00B276FA" w:rsidRDefault="00B276FA" w:rsidP="00245F76">
            <w:pPr>
              <w:ind w:firstLine="567"/>
              <w:jc w:val="both"/>
            </w:pPr>
          </w:p>
        </w:tc>
        <w:tc>
          <w:tcPr>
            <w:tcW w:w="1258" w:type="dxa"/>
            <w:tcBorders>
              <w:top w:val="single" w:sz="4" w:space="0" w:color="auto"/>
              <w:left w:val="nil"/>
              <w:bottom w:val="nil"/>
              <w:right w:val="nil"/>
            </w:tcBorders>
            <w:vAlign w:val="center"/>
          </w:tcPr>
          <w:p w:rsidR="00B276FA" w:rsidRDefault="00B276FA" w:rsidP="00245F76">
            <w:pPr>
              <w:ind w:firstLine="567"/>
              <w:jc w:val="both"/>
            </w:pPr>
          </w:p>
        </w:tc>
        <w:tc>
          <w:tcPr>
            <w:tcW w:w="595" w:type="dxa"/>
            <w:tcBorders>
              <w:top w:val="single" w:sz="4" w:space="0" w:color="auto"/>
              <w:left w:val="nil"/>
              <w:bottom w:val="nil"/>
              <w:right w:val="nil"/>
            </w:tcBorders>
            <w:vAlign w:val="center"/>
          </w:tcPr>
          <w:p w:rsidR="00B276FA" w:rsidRDefault="00B276FA" w:rsidP="00245F76">
            <w:pPr>
              <w:ind w:firstLine="567"/>
              <w:jc w:val="both"/>
            </w:pPr>
          </w:p>
        </w:tc>
        <w:tc>
          <w:tcPr>
            <w:tcW w:w="631" w:type="dxa"/>
            <w:tcBorders>
              <w:top w:val="single" w:sz="4" w:space="0" w:color="auto"/>
              <w:left w:val="nil"/>
              <w:bottom w:val="nil"/>
              <w:right w:val="nil"/>
            </w:tcBorders>
            <w:vAlign w:val="center"/>
          </w:tcPr>
          <w:p w:rsidR="00B276FA" w:rsidRDefault="00B276FA" w:rsidP="00245F76">
            <w:pPr>
              <w:ind w:firstLine="567"/>
              <w:jc w:val="both"/>
            </w:pPr>
          </w:p>
        </w:tc>
        <w:tc>
          <w:tcPr>
            <w:tcW w:w="368" w:type="dxa"/>
            <w:tcBorders>
              <w:top w:val="nil"/>
              <w:left w:val="nil"/>
              <w:bottom w:val="nil"/>
              <w:right w:val="single" w:sz="4" w:space="0" w:color="auto"/>
            </w:tcBorders>
            <w:vAlign w:val="center"/>
          </w:tcPr>
          <w:p w:rsidR="00B276FA" w:rsidRDefault="00B276FA" w:rsidP="00245F76">
            <w:pPr>
              <w:ind w:firstLine="567"/>
              <w:jc w:val="both"/>
            </w:pP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3</w:t>
            </w:r>
          </w:p>
        </w:tc>
        <w:tc>
          <w:tcPr>
            <w:tcW w:w="453"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467"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c>
          <w:tcPr>
            <w:tcW w:w="52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СС</w:t>
            </w:r>
          </w:p>
        </w:tc>
      </w:tr>
      <w:tr w:rsidR="00B276FA" w:rsidTr="00245F76">
        <w:trPr>
          <w:jc w:val="center"/>
        </w:trPr>
        <w:tc>
          <w:tcPr>
            <w:tcW w:w="1113" w:type="dxa"/>
            <w:tcBorders>
              <w:top w:val="single" w:sz="4" w:space="0" w:color="auto"/>
              <w:left w:val="nil"/>
              <w:bottom w:val="nil"/>
              <w:right w:val="nil"/>
            </w:tcBorders>
            <w:vAlign w:val="center"/>
          </w:tcPr>
          <w:p w:rsidR="00B276FA" w:rsidRDefault="00B276FA" w:rsidP="00245F76">
            <w:pPr>
              <w:ind w:firstLine="567"/>
              <w:jc w:val="both"/>
            </w:pPr>
          </w:p>
        </w:tc>
        <w:tc>
          <w:tcPr>
            <w:tcW w:w="444" w:type="dxa"/>
            <w:tcBorders>
              <w:top w:val="single" w:sz="4" w:space="0" w:color="auto"/>
              <w:left w:val="nil"/>
              <w:bottom w:val="nil"/>
              <w:right w:val="nil"/>
            </w:tcBorders>
            <w:vAlign w:val="center"/>
          </w:tcPr>
          <w:p w:rsidR="00B276FA" w:rsidRDefault="00B276FA" w:rsidP="00245F76">
            <w:pPr>
              <w:ind w:firstLine="567"/>
              <w:jc w:val="both"/>
            </w:pPr>
          </w:p>
        </w:tc>
        <w:tc>
          <w:tcPr>
            <w:tcW w:w="390" w:type="dxa"/>
            <w:tcBorders>
              <w:top w:val="single" w:sz="4" w:space="0" w:color="auto"/>
              <w:left w:val="nil"/>
              <w:bottom w:val="nil"/>
              <w:right w:val="nil"/>
            </w:tcBorders>
            <w:vAlign w:val="center"/>
          </w:tcPr>
          <w:p w:rsidR="00B276FA" w:rsidRDefault="00B276FA" w:rsidP="00245F76">
            <w:pPr>
              <w:ind w:firstLine="567"/>
              <w:jc w:val="both"/>
            </w:pPr>
          </w:p>
        </w:tc>
        <w:tc>
          <w:tcPr>
            <w:tcW w:w="571" w:type="dxa"/>
            <w:tcBorders>
              <w:top w:val="single" w:sz="4" w:space="0" w:color="auto"/>
              <w:left w:val="nil"/>
              <w:bottom w:val="nil"/>
              <w:right w:val="nil"/>
            </w:tcBorders>
            <w:vAlign w:val="center"/>
          </w:tcPr>
          <w:p w:rsidR="00B276FA" w:rsidRDefault="00B276FA" w:rsidP="00245F76">
            <w:pPr>
              <w:ind w:firstLine="567"/>
              <w:jc w:val="both"/>
            </w:pPr>
          </w:p>
        </w:tc>
        <w:tc>
          <w:tcPr>
            <w:tcW w:w="374" w:type="dxa"/>
            <w:tcBorders>
              <w:top w:val="nil"/>
              <w:left w:val="nil"/>
              <w:bottom w:val="nil"/>
              <w:right w:val="nil"/>
            </w:tcBorders>
            <w:vAlign w:val="center"/>
          </w:tcPr>
          <w:p w:rsidR="00B276FA" w:rsidRDefault="00B276FA" w:rsidP="00245F76">
            <w:pPr>
              <w:ind w:firstLine="567"/>
              <w:jc w:val="both"/>
            </w:pPr>
          </w:p>
        </w:tc>
        <w:tc>
          <w:tcPr>
            <w:tcW w:w="1258" w:type="dxa"/>
            <w:tcBorders>
              <w:top w:val="nil"/>
              <w:left w:val="nil"/>
              <w:bottom w:val="nil"/>
              <w:right w:val="nil"/>
            </w:tcBorders>
            <w:vAlign w:val="center"/>
          </w:tcPr>
          <w:p w:rsidR="00B276FA" w:rsidRDefault="00B276FA" w:rsidP="00245F76">
            <w:pPr>
              <w:ind w:firstLine="567"/>
              <w:jc w:val="both"/>
            </w:pPr>
          </w:p>
        </w:tc>
        <w:tc>
          <w:tcPr>
            <w:tcW w:w="595" w:type="dxa"/>
            <w:tcBorders>
              <w:top w:val="nil"/>
              <w:left w:val="nil"/>
              <w:bottom w:val="nil"/>
              <w:right w:val="nil"/>
            </w:tcBorders>
            <w:vAlign w:val="center"/>
          </w:tcPr>
          <w:p w:rsidR="00B276FA" w:rsidRDefault="00B276FA" w:rsidP="00245F76">
            <w:pPr>
              <w:ind w:firstLine="567"/>
              <w:jc w:val="both"/>
            </w:pPr>
          </w:p>
        </w:tc>
        <w:tc>
          <w:tcPr>
            <w:tcW w:w="631" w:type="dxa"/>
            <w:tcBorders>
              <w:top w:val="nil"/>
              <w:left w:val="nil"/>
              <w:bottom w:val="nil"/>
              <w:right w:val="nil"/>
            </w:tcBorders>
            <w:vAlign w:val="center"/>
          </w:tcPr>
          <w:p w:rsidR="00B276FA" w:rsidRDefault="00B276FA" w:rsidP="00245F76">
            <w:pPr>
              <w:ind w:firstLine="567"/>
              <w:jc w:val="both"/>
            </w:pPr>
          </w:p>
        </w:tc>
        <w:tc>
          <w:tcPr>
            <w:tcW w:w="368" w:type="dxa"/>
            <w:tcBorders>
              <w:top w:val="nil"/>
              <w:left w:val="nil"/>
              <w:bottom w:val="nil"/>
              <w:right w:val="single" w:sz="4" w:space="0" w:color="auto"/>
            </w:tcBorders>
            <w:vAlign w:val="center"/>
          </w:tcPr>
          <w:p w:rsidR="00B276FA" w:rsidRDefault="00B276FA" w:rsidP="00245F76">
            <w:pPr>
              <w:ind w:firstLine="567"/>
              <w:jc w:val="both"/>
            </w:pP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276FA" w:rsidRDefault="00B276FA" w:rsidP="00245F76">
            <w:pPr>
              <w:ind w:firstLine="567"/>
              <w:jc w:val="both"/>
            </w:pPr>
            <w:r>
              <w:t>4</w:t>
            </w:r>
          </w:p>
        </w:tc>
        <w:tc>
          <w:tcPr>
            <w:tcW w:w="453"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СС</w:t>
            </w:r>
          </w:p>
        </w:tc>
        <w:tc>
          <w:tcPr>
            <w:tcW w:w="39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РР</w:t>
            </w:r>
          </w:p>
        </w:tc>
        <w:tc>
          <w:tcPr>
            <w:tcW w:w="467"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ОО</w:t>
            </w:r>
          </w:p>
        </w:tc>
        <w:tc>
          <w:tcPr>
            <w:tcW w:w="520"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ind w:firstLine="567"/>
              <w:jc w:val="both"/>
            </w:pPr>
            <w:r>
              <w:t>ДД</w:t>
            </w:r>
          </w:p>
        </w:tc>
      </w:tr>
    </w:tbl>
    <w:p w:rsidR="00B276FA" w:rsidRDefault="00B276FA" w:rsidP="00B276FA">
      <w:pPr>
        <w:ind w:firstLine="567"/>
        <w:jc w:val="both"/>
        <w:rPr>
          <w:sz w:val="28"/>
          <w:szCs w:val="28"/>
        </w:rPr>
      </w:pPr>
    </w:p>
    <w:p w:rsidR="00B276FA" w:rsidRDefault="00B276FA" w:rsidP="00B276FA">
      <w:pPr>
        <w:ind w:firstLine="567"/>
        <w:jc w:val="both"/>
        <w:rPr>
          <w:sz w:val="28"/>
          <w:szCs w:val="28"/>
        </w:rPr>
      </w:pPr>
      <w:r>
        <w:rPr>
          <w:sz w:val="28"/>
          <w:szCs w:val="28"/>
        </w:rPr>
        <w:tab/>
        <w:t>В разі наявності 5 команд  можливі два варіанти гри: 2-командний бій, 3-командний бій та фінальна гра або в ролі Спостерігача виступають одночасно дві команди. Рішення приймає журі.</w:t>
      </w:r>
    </w:p>
    <w:p w:rsidR="00B276FA" w:rsidRDefault="00B276FA" w:rsidP="00B276FA">
      <w:pPr>
        <w:ind w:firstLine="567"/>
        <w:jc w:val="both"/>
        <w:rPr>
          <w:sz w:val="28"/>
          <w:szCs w:val="28"/>
        </w:rPr>
      </w:pPr>
      <w:r>
        <w:rPr>
          <w:sz w:val="28"/>
          <w:szCs w:val="28"/>
        </w:rPr>
        <w:t>Протягом турніру члени команди не можуть консультуватися з будь-якою особою, всі спірні питання вирішуються ведучим (за згодою журі) тільки з капітанами команд.</w:t>
      </w:r>
    </w:p>
    <w:p w:rsidR="00B276FA" w:rsidRDefault="00B276FA" w:rsidP="00B276FA">
      <w:pPr>
        <w:ind w:firstLine="567"/>
        <w:jc w:val="both"/>
        <w:rPr>
          <w:sz w:val="28"/>
          <w:szCs w:val="28"/>
        </w:rPr>
      </w:pPr>
      <w:r>
        <w:rPr>
          <w:sz w:val="28"/>
          <w:szCs w:val="28"/>
        </w:rPr>
        <w:t>Перед початком турніру проводиться знайомство членів команд та журі. Якщо в турнірі беруть участь більше 5 команд, проводиться жеребкування з метою розподілу учасників по групах.</w:t>
      </w:r>
    </w:p>
    <w:p w:rsidR="00B276FA" w:rsidRDefault="00B276FA" w:rsidP="00B276FA">
      <w:pPr>
        <w:shd w:val="clear" w:color="auto" w:fill="FFFFFF"/>
        <w:ind w:left="-142" w:right="43" w:firstLine="709"/>
        <w:jc w:val="both"/>
        <w:rPr>
          <w:sz w:val="28"/>
          <w:szCs w:val="28"/>
        </w:rPr>
      </w:pPr>
      <w:r>
        <w:rPr>
          <w:spacing w:val="-5"/>
          <w:sz w:val="28"/>
          <w:szCs w:val="28"/>
        </w:rPr>
        <w:t xml:space="preserve">Бій розпочинається конкурсом капітанів. </w:t>
      </w:r>
      <w:r>
        <w:rPr>
          <w:sz w:val="28"/>
          <w:szCs w:val="28"/>
        </w:rPr>
        <w:t xml:space="preserve">Завдання для конкурсу капітанів оголошує ведучий безпосередньо перед початком турніру. Коректність проведення конкурсу і правильність відповідей капітанів оцінюють члени журі. Місця, що посіли капітани в конкурсі, обумовлюють порядок черговості обирання ролей в першому бою. </w:t>
      </w:r>
    </w:p>
    <w:p w:rsidR="00B276FA" w:rsidRDefault="00B276FA" w:rsidP="00B276FA">
      <w:pPr>
        <w:ind w:left="360" w:firstLine="567"/>
        <w:jc w:val="both"/>
        <w:rPr>
          <w:sz w:val="28"/>
          <w:szCs w:val="28"/>
        </w:rPr>
      </w:pPr>
    </w:p>
    <w:p w:rsidR="00B276FA" w:rsidRDefault="00B276FA" w:rsidP="00B276FA">
      <w:pPr>
        <w:ind w:left="851" w:hanging="851"/>
        <w:jc w:val="center"/>
        <w:rPr>
          <w:b/>
          <w:caps/>
          <w:sz w:val="28"/>
          <w:szCs w:val="28"/>
        </w:rPr>
      </w:pPr>
      <w:r>
        <w:rPr>
          <w:b/>
          <w:caps/>
          <w:sz w:val="28"/>
          <w:szCs w:val="28"/>
        </w:rPr>
        <w:t>6.2. Регламент боїв</w:t>
      </w:r>
    </w:p>
    <w:tbl>
      <w:tblPr>
        <w:tblW w:w="10065" w:type="dxa"/>
        <w:tblInd w:w="108" w:type="dxa"/>
        <w:tblLayout w:type="fixed"/>
        <w:tblLook w:val="04A0" w:firstRow="1" w:lastRow="0" w:firstColumn="1" w:lastColumn="0" w:noHBand="0" w:noVBand="1"/>
      </w:tblPr>
      <w:tblGrid>
        <w:gridCol w:w="578"/>
        <w:gridCol w:w="6223"/>
        <w:gridCol w:w="993"/>
        <w:gridCol w:w="1137"/>
        <w:gridCol w:w="1134"/>
      </w:tblGrid>
      <w:tr w:rsidR="00B276FA" w:rsidTr="00245F76">
        <w:trPr>
          <w:trHeight w:val="600"/>
        </w:trPr>
        <w:tc>
          <w:tcPr>
            <w:tcW w:w="578" w:type="dxa"/>
            <w:tcBorders>
              <w:top w:val="single" w:sz="8" w:space="0" w:color="auto"/>
              <w:left w:val="single" w:sz="8" w:space="0" w:color="auto"/>
              <w:bottom w:val="nil"/>
              <w:right w:val="single" w:sz="4" w:space="0" w:color="auto"/>
            </w:tcBorders>
            <w:vAlign w:val="center"/>
            <w:hideMark/>
          </w:tcPr>
          <w:p w:rsidR="00B276FA" w:rsidRDefault="00B276FA" w:rsidP="00245F76">
            <w:pPr>
              <w:jc w:val="center"/>
              <w:rPr>
                <w:color w:val="000000"/>
                <w:sz w:val="22"/>
                <w:szCs w:val="22"/>
              </w:rPr>
            </w:pPr>
            <w:r>
              <w:rPr>
                <w:color w:val="000000"/>
                <w:sz w:val="22"/>
                <w:szCs w:val="22"/>
              </w:rPr>
              <w:t>№</w:t>
            </w:r>
          </w:p>
        </w:tc>
        <w:tc>
          <w:tcPr>
            <w:tcW w:w="6223" w:type="dxa"/>
            <w:tcBorders>
              <w:top w:val="single" w:sz="8" w:space="0" w:color="auto"/>
              <w:left w:val="nil"/>
              <w:bottom w:val="nil"/>
              <w:right w:val="single" w:sz="4" w:space="0" w:color="auto"/>
            </w:tcBorders>
            <w:vAlign w:val="center"/>
            <w:hideMark/>
          </w:tcPr>
          <w:p w:rsidR="00B276FA" w:rsidRDefault="00B276FA" w:rsidP="00245F76">
            <w:pPr>
              <w:jc w:val="center"/>
              <w:rPr>
                <w:color w:val="000000"/>
                <w:sz w:val="22"/>
                <w:szCs w:val="22"/>
              </w:rPr>
            </w:pPr>
            <w:r>
              <w:rPr>
                <w:color w:val="000000"/>
                <w:sz w:val="22"/>
                <w:szCs w:val="22"/>
              </w:rPr>
              <w:t>Зміст дії</w:t>
            </w:r>
          </w:p>
        </w:tc>
        <w:tc>
          <w:tcPr>
            <w:tcW w:w="993" w:type="dxa"/>
            <w:tcBorders>
              <w:top w:val="single" w:sz="8" w:space="0" w:color="auto"/>
              <w:left w:val="nil"/>
              <w:bottom w:val="nil"/>
              <w:right w:val="single" w:sz="4" w:space="0" w:color="auto"/>
            </w:tcBorders>
            <w:vAlign w:val="center"/>
            <w:hideMark/>
          </w:tcPr>
          <w:p w:rsidR="00B276FA" w:rsidRDefault="00B276FA" w:rsidP="00245F76">
            <w:pPr>
              <w:jc w:val="center"/>
              <w:rPr>
                <w:color w:val="000000"/>
                <w:sz w:val="16"/>
                <w:szCs w:val="16"/>
              </w:rPr>
            </w:pPr>
            <w:r>
              <w:rPr>
                <w:color w:val="000000"/>
                <w:sz w:val="16"/>
                <w:szCs w:val="16"/>
              </w:rPr>
              <w:t>Регламент (хвилин)</w:t>
            </w:r>
          </w:p>
        </w:tc>
        <w:tc>
          <w:tcPr>
            <w:tcW w:w="1137" w:type="dxa"/>
            <w:tcBorders>
              <w:top w:val="single" w:sz="8" w:space="0" w:color="auto"/>
              <w:left w:val="nil"/>
              <w:bottom w:val="nil"/>
              <w:right w:val="single" w:sz="4" w:space="0" w:color="auto"/>
            </w:tcBorders>
            <w:vAlign w:val="center"/>
            <w:hideMark/>
          </w:tcPr>
          <w:p w:rsidR="00B276FA" w:rsidRDefault="00B276FA" w:rsidP="00245F76">
            <w:pPr>
              <w:jc w:val="center"/>
              <w:rPr>
                <w:color w:val="000000"/>
                <w:sz w:val="18"/>
                <w:szCs w:val="18"/>
              </w:rPr>
            </w:pPr>
            <w:r>
              <w:rPr>
                <w:color w:val="000000"/>
                <w:sz w:val="18"/>
                <w:szCs w:val="18"/>
              </w:rPr>
              <w:t>2-командний бій</w:t>
            </w:r>
          </w:p>
        </w:tc>
        <w:tc>
          <w:tcPr>
            <w:tcW w:w="1134" w:type="dxa"/>
            <w:tcBorders>
              <w:top w:val="single" w:sz="8" w:space="0" w:color="auto"/>
              <w:left w:val="nil"/>
              <w:bottom w:val="nil"/>
              <w:right w:val="single" w:sz="8" w:space="0" w:color="auto"/>
            </w:tcBorders>
            <w:vAlign w:val="center"/>
            <w:hideMark/>
          </w:tcPr>
          <w:p w:rsidR="00B276FA" w:rsidRDefault="00B276FA" w:rsidP="00245F76">
            <w:pPr>
              <w:jc w:val="center"/>
              <w:rPr>
                <w:color w:val="000000"/>
                <w:sz w:val="18"/>
                <w:szCs w:val="18"/>
              </w:rPr>
            </w:pPr>
            <w:r>
              <w:rPr>
                <w:color w:val="000000"/>
                <w:sz w:val="18"/>
                <w:szCs w:val="18"/>
              </w:rPr>
              <w:t>3-4-командний бій</w:t>
            </w:r>
          </w:p>
        </w:tc>
      </w:tr>
      <w:tr w:rsidR="00B276FA" w:rsidTr="00245F76">
        <w:trPr>
          <w:trHeight w:val="375"/>
        </w:trPr>
        <w:tc>
          <w:tcPr>
            <w:tcW w:w="578" w:type="dxa"/>
            <w:tcBorders>
              <w:top w:val="single" w:sz="8" w:space="0" w:color="auto"/>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w:t>
            </w:r>
          </w:p>
        </w:tc>
        <w:tc>
          <w:tcPr>
            <w:tcW w:w="6223" w:type="dxa"/>
            <w:tcBorders>
              <w:top w:val="single" w:sz="8" w:space="0" w:color="auto"/>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Опонент пропонує Доповідачу задачу для розв’язування </w:t>
            </w:r>
          </w:p>
        </w:tc>
        <w:tc>
          <w:tcPr>
            <w:tcW w:w="993" w:type="dxa"/>
            <w:tcBorders>
              <w:top w:val="single" w:sz="8" w:space="0" w:color="auto"/>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w:t>
            </w:r>
          </w:p>
        </w:tc>
        <w:tc>
          <w:tcPr>
            <w:tcW w:w="1137" w:type="dxa"/>
            <w:vMerge w:val="restart"/>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22 хв.</w:t>
            </w:r>
          </w:p>
        </w:tc>
        <w:tc>
          <w:tcPr>
            <w:tcW w:w="1134" w:type="dxa"/>
            <w:vMerge w:val="restart"/>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tabs>
                <w:tab w:val="left" w:pos="601"/>
              </w:tabs>
              <w:jc w:val="center"/>
              <w:rPr>
                <w:color w:val="000000"/>
                <w:sz w:val="22"/>
                <w:szCs w:val="22"/>
              </w:rPr>
            </w:pPr>
            <w:r>
              <w:rPr>
                <w:color w:val="000000"/>
                <w:sz w:val="22"/>
                <w:szCs w:val="22"/>
              </w:rPr>
              <w:t>43 хв.</w:t>
            </w: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2</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Доповідач приймає або відхиляє виклик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3</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Підготовка до доповіді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4</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Доповідь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7</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5</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Уточнюючі запитання Опонента та відповіді Доповідача</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2</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6</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Підготовка до опанування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2</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7</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Виступ Опонента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5</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8</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Полеміка між Доповідачем та Опонентом</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3</w:t>
            </w:r>
          </w:p>
        </w:tc>
        <w:tc>
          <w:tcPr>
            <w:tcW w:w="1137" w:type="dxa"/>
            <w:vMerge/>
            <w:tcBorders>
              <w:top w:val="single" w:sz="8" w:space="0" w:color="auto"/>
              <w:left w:val="single" w:sz="4" w:space="0" w:color="auto"/>
              <w:bottom w:val="single" w:sz="4" w:space="0" w:color="auto"/>
              <w:right w:val="single" w:sz="4" w:space="0" w:color="auto"/>
            </w:tcBorders>
            <w:vAlign w:val="center"/>
            <w:hideMark/>
          </w:tcPr>
          <w:p w:rsidR="00B276FA" w:rsidRDefault="00B276FA" w:rsidP="00245F76">
            <w:pPr>
              <w:rPr>
                <w:color w:val="000000"/>
                <w:sz w:val="22"/>
                <w:szCs w:val="22"/>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750"/>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9</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Уточнюючі запитання Рецензента Доповідачу та Опоненту, відповіді Доповідача і Опонента</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2</w:t>
            </w:r>
          </w:p>
        </w:tc>
        <w:tc>
          <w:tcPr>
            <w:tcW w:w="1137"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10</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Підготовка до рецензування</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2</w:t>
            </w:r>
          </w:p>
        </w:tc>
        <w:tc>
          <w:tcPr>
            <w:tcW w:w="1137"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single" w:sz="4" w:space="0" w:color="auto"/>
              <w:left w:val="single" w:sz="4"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lastRenderedPageBreak/>
              <w:t>11</w:t>
            </w:r>
          </w:p>
        </w:tc>
        <w:tc>
          <w:tcPr>
            <w:tcW w:w="6223" w:type="dxa"/>
            <w:tcBorders>
              <w:top w:val="single" w:sz="4" w:space="0" w:color="auto"/>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Рецензування</w:t>
            </w:r>
          </w:p>
        </w:tc>
        <w:tc>
          <w:tcPr>
            <w:tcW w:w="993" w:type="dxa"/>
            <w:tcBorders>
              <w:top w:val="single" w:sz="4" w:space="0" w:color="auto"/>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3</w:t>
            </w:r>
          </w:p>
        </w:tc>
        <w:tc>
          <w:tcPr>
            <w:tcW w:w="1137" w:type="dxa"/>
            <w:tcBorders>
              <w:top w:val="single" w:sz="4" w:space="0" w:color="auto"/>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70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12</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Загальна полеміка між Доповідачем, Опонентом,  Рецензентом, Спостерігачем (4-командний бій)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5</w:t>
            </w:r>
          </w:p>
        </w:tc>
        <w:tc>
          <w:tcPr>
            <w:tcW w:w="1137"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13</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Заключне слово Рецензента, Опонента і Доповідача</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по 0,5</w:t>
            </w:r>
          </w:p>
        </w:tc>
        <w:tc>
          <w:tcPr>
            <w:tcW w:w="1137"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B276FA" w:rsidRDefault="00B276FA" w:rsidP="00245F76">
            <w:pPr>
              <w:rPr>
                <w:color w:val="000000"/>
                <w:sz w:val="22"/>
                <w:szCs w:val="22"/>
              </w:rPr>
            </w:pPr>
          </w:p>
        </w:tc>
      </w:tr>
      <w:tr w:rsidR="00B276FA" w:rsidTr="00245F76">
        <w:trPr>
          <w:trHeight w:val="390"/>
        </w:trPr>
        <w:tc>
          <w:tcPr>
            <w:tcW w:w="578" w:type="dxa"/>
            <w:tcBorders>
              <w:top w:val="nil"/>
              <w:left w:val="single" w:sz="8" w:space="0" w:color="auto"/>
              <w:bottom w:val="single" w:sz="8"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14</w:t>
            </w:r>
          </w:p>
        </w:tc>
        <w:tc>
          <w:tcPr>
            <w:tcW w:w="6223" w:type="dxa"/>
            <w:tcBorders>
              <w:top w:val="nil"/>
              <w:left w:val="nil"/>
              <w:bottom w:val="single" w:sz="8" w:space="0" w:color="auto"/>
              <w:right w:val="single" w:sz="4" w:space="0" w:color="auto"/>
            </w:tcBorders>
            <w:vAlign w:val="center"/>
            <w:hideMark/>
          </w:tcPr>
          <w:p w:rsidR="00B276FA" w:rsidRDefault="00B276FA" w:rsidP="00245F76">
            <w:pPr>
              <w:rPr>
                <w:color w:val="000000"/>
                <w:szCs w:val="24"/>
              </w:rPr>
            </w:pPr>
            <w:r>
              <w:rPr>
                <w:color w:val="000000"/>
              </w:rPr>
              <w:t>Запитання журі</w:t>
            </w:r>
          </w:p>
        </w:tc>
        <w:tc>
          <w:tcPr>
            <w:tcW w:w="993" w:type="dxa"/>
            <w:tcBorders>
              <w:top w:val="nil"/>
              <w:left w:val="nil"/>
              <w:bottom w:val="single" w:sz="8"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5</w:t>
            </w:r>
          </w:p>
        </w:tc>
        <w:tc>
          <w:tcPr>
            <w:tcW w:w="1137" w:type="dxa"/>
            <w:tcBorders>
              <w:top w:val="nil"/>
              <w:left w:val="nil"/>
              <w:bottom w:val="single" w:sz="8"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tcBorders>
              <w:top w:val="nil"/>
              <w:left w:val="nil"/>
              <w:bottom w:val="single" w:sz="8" w:space="0" w:color="auto"/>
              <w:right w:val="single" w:sz="8" w:space="0" w:color="auto"/>
            </w:tcBorders>
            <w:noWrap/>
            <w:vAlign w:val="bottom"/>
            <w:hideMark/>
          </w:tcPr>
          <w:p w:rsidR="00B276FA" w:rsidRDefault="00B276FA" w:rsidP="00245F76">
            <w:pPr>
              <w:rPr>
                <w:color w:val="000000"/>
                <w:sz w:val="22"/>
                <w:szCs w:val="22"/>
              </w:rPr>
            </w:pPr>
            <w:r>
              <w:rPr>
                <w:color w:val="000000"/>
                <w:sz w:val="22"/>
                <w:szCs w:val="22"/>
              </w:rPr>
              <w:t> </w:t>
            </w:r>
          </w:p>
        </w:tc>
      </w:tr>
      <w:tr w:rsidR="00B276FA" w:rsidTr="00245F76">
        <w:trPr>
          <w:trHeight w:val="37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15</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 xml:space="preserve">Виставлення оцінок </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3</w:t>
            </w:r>
          </w:p>
        </w:tc>
        <w:tc>
          <w:tcPr>
            <w:tcW w:w="1137"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8" w:space="0" w:color="auto"/>
            </w:tcBorders>
            <w:noWrap/>
            <w:vAlign w:val="bottom"/>
            <w:hideMark/>
          </w:tcPr>
          <w:p w:rsidR="00B276FA" w:rsidRDefault="00B276FA" w:rsidP="00245F76">
            <w:pPr>
              <w:rPr>
                <w:color w:val="000000"/>
                <w:sz w:val="22"/>
                <w:szCs w:val="22"/>
              </w:rPr>
            </w:pPr>
            <w:r>
              <w:rPr>
                <w:color w:val="000000"/>
                <w:sz w:val="22"/>
                <w:szCs w:val="22"/>
              </w:rPr>
              <w:t> </w:t>
            </w:r>
          </w:p>
        </w:tc>
      </w:tr>
      <w:tr w:rsidR="00B276FA" w:rsidTr="00245F76">
        <w:trPr>
          <w:trHeight w:val="345"/>
        </w:trPr>
        <w:tc>
          <w:tcPr>
            <w:tcW w:w="578" w:type="dxa"/>
            <w:tcBorders>
              <w:top w:val="nil"/>
              <w:left w:val="single" w:sz="8" w:space="0" w:color="auto"/>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16</w:t>
            </w:r>
          </w:p>
        </w:tc>
        <w:tc>
          <w:tcPr>
            <w:tcW w:w="6223" w:type="dxa"/>
            <w:tcBorders>
              <w:top w:val="nil"/>
              <w:left w:val="nil"/>
              <w:bottom w:val="single" w:sz="4" w:space="0" w:color="auto"/>
              <w:right w:val="single" w:sz="4" w:space="0" w:color="auto"/>
            </w:tcBorders>
            <w:vAlign w:val="center"/>
            <w:hideMark/>
          </w:tcPr>
          <w:p w:rsidR="00B276FA" w:rsidRDefault="00B276FA" w:rsidP="00245F76">
            <w:pPr>
              <w:rPr>
                <w:color w:val="000000"/>
                <w:szCs w:val="24"/>
              </w:rPr>
            </w:pPr>
            <w:r>
              <w:rPr>
                <w:color w:val="000000"/>
              </w:rPr>
              <w:t>Слово журі</w:t>
            </w:r>
          </w:p>
        </w:tc>
        <w:tc>
          <w:tcPr>
            <w:tcW w:w="993"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3</w:t>
            </w:r>
          </w:p>
        </w:tc>
        <w:tc>
          <w:tcPr>
            <w:tcW w:w="1137" w:type="dxa"/>
            <w:tcBorders>
              <w:top w:val="nil"/>
              <w:left w:val="nil"/>
              <w:bottom w:val="single" w:sz="4"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8" w:space="0" w:color="auto"/>
            </w:tcBorders>
            <w:noWrap/>
            <w:vAlign w:val="bottom"/>
            <w:hideMark/>
          </w:tcPr>
          <w:p w:rsidR="00B276FA" w:rsidRDefault="00B276FA" w:rsidP="00245F76">
            <w:pPr>
              <w:rPr>
                <w:color w:val="000000"/>
                <w:sz w:val="22"/>
                <w:szCs w:val="22"/>
              </w:rPr>
            </w:pPr>
            <w:r>
              <w:rPr>
                <w:color w:val="000000"/>
                <w:sz w:val="22"/>
                <w:szCs w:val="22"/>
              </w:rPr>
              <w:t> </w:t>
            </w:r>
          </w:p>
        </w:tc>
      </w:tr>
      <w:tr w:rsidR="00B276FA" w:rsidTr="00245F76">
        <w:trPr>
          <w:trHeight w:val="345"/>
        </w:trPr>
        <w:tc>
          <w:tcPr>
            <w:tcW w:w="578" w:type="dxa"/>
            <w:tcBorders>
              <w:top w:val="nil"/>
              <w:left w:val="single" w:sz="8" w:space="0" w:color="auto"/>
              <w:bottom w:val="single" w:sz="8"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17</w:t>
            </w:r>
          </w:p>
        </w:tc>
        <w:tc>
          <w:tcPr>
            <w:tcW w:w="6223" w:type="dxa"/>
            <w:tcBorders>
              <w:top w:val="nil"/>
              <w:left w:val="nil"/>
              <w:bottom w:val="single" w:sz="8" w:space="0" w:color="auto"/>
              <w:right w:val="single" w:sz="4" w:space="0" w:color="auto"/>
            </w:tcBorders>
            <w:vAlign w:val="center"/>
            <w:hideMark/>
          </w:tcPr>
          <w:p w:rsidR="00B276FA" w:rsidRDefault="00B276FA" w:rsidP="00245F76">
            <w:pPr>
              <w:rPr>
                <w:color w:val="000000"/>
                <w:szCs w:val="24"/>
              </w:rPr>
            </w:pPr>
            <w:r>
              <w:rPr>
                <w:color w:val="000000"/>
              </w:rPr>
              <w:t>Додаткові виступи (за потреби).</w:t>
            </w:r>
          </w:p>
        </w:tc>
        <w:tc>
          <w:tcPr>
            <w:tcW w:w="993" w:type="dxa"/>
            <w:tcBorders>
              <w:top w:val="nil"/>
              <w:left w:val="nil"/>
              <w:bottom w:val="single" w:sz="8"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7" w:type="dxa"/>
            <w:tcBorders>
              <w:top w:val="nil"/>
              <w:left w:val="nil"/>
              <w:bottom w:val="single" w:sz="8" w:space="0" w:color="auto"/>
              <w:right w:val="single" w:sz="4" w:space="0" w:color="auto"/>
            </w:tcBorders>
            <w:vAlign w:val="center"/>
            <w:hideMark/>
          </w:tcPr>
          <w:p w:rsidR="00B276FA" w:rsidRDefault="00B276FA" w:rsidP="00245F76">
            <w:pPr>
              <w:jc w:val="center"/>
              <w:rPr>
                <w:color w:val="000000"/>
                <w:sz w:val="22"/>
                <w:szCs w:val="22"/>
              </w:rPr>
            </w:pPr>
            <w:r>
              <w:rPr>
                <w:color w:val="000000"/>
                <w:sz w:val="22"/>
                <w:szCs w:val="22"/>
              </w:rPr>
              <w:t> </w:t>
            </w:r>
          </w:p>
        </w:tc>
        <w:tc>
          <w:tcPr>
            <w:tcW w:w="1134" w:type="dxa"/>
            <w:tcBorders>
              <w:top w:val="nil"/>
              <w:left w:val="nil"/>
              <w:bottom w:val="single" w:sz="8" w:space="0" w:color="auto"/>
              <w:right w:val="single" w:sz="8" w:space="0" w:color="auto"/>
            </w:tcBorders>
            <w:noWrap/>
            <w:vAlign w:val="bottom"/>
            <w:hideMark/>
          </w:tcPr>
          <w:p w:rsidR="00B276FA" w:rsidRDefault="00B276FA" w:rsidP="00245F76">
            <w:pPr>
              <w:rPr>
                <w:color w:val="000000"/>
                <w:sz w:val="22"/>
                <w:szCs w:val="22"/>
              </w:rPr>
            </w:pPr>
            <w:r>
              <w:rPr>
                <w:color w:val="000000"/>
                <w:sz w:val="22"/>
                <w:szCs w:val="22"/>
              </w:rPr>
              <w:t> </w:t>
            </w:r>
          </w:p>
        </w:tc>
      </w:tr>
    </w:tbl>
    <w:p w:rsidR="00B276FA" w:rsidRDefault="00B276FA" w:rsidP="00B276FA">
      <w:pPr>
        <w:ind w:left="1287"/>
        <w:rPr>
          <w:b/>
          <w:caps/>
          <w:sz w:val="28"/>
          <w:szCs w:val="28"/>
        </w:rPr>
      </w:pPr>
    </w:p>
    <w:p w:rsidR="00B276FA" w:rsidRDefault="00B276FA" w:rsidP="00B276FA">
      <w:pPr>
        <w:ind w:firstLine="284"/>
        <w:jc w:val="both"/>
        <w:rPr>
          <w:sz w:val="28"/>
          <w:szCs w:val="28"/>
        </w:rPr>
      </w:pPr>
      <w:r>
        <w:rPr>
          <w:sz w:val="28"/>
          <w:szCs w:val="28"/>
        </w:rPr>
        <w:tab/>
        <w:t xml:space="preserve">У </w:t>
      </w:r>
      <w:proofErr w:type="spellStart"/>
      <w:r>
        <w:rPr>
          <w:sz w:val="28"/>
          <w:szCs w:val="28"/>
        </w:rPr>
        <w:t>двокомандному</w:t>
      </w:r>
      <w:proofErr w:type="spellEnd"/>
      <w:r>
        <w:rPr>
          <w:sz w:val="28"/>
          <w:szCs w:val="28"/>
        </w:rPr>
        <w:t xml:space="preserve"> бої виключаються дії 9-12. У </w:t>
      </w:r>
      <w:proofErr w:type="spellStart"/>
      <w:r>
        <w:rPr>
          <w:sz w:val="28"/>
          <w:szCs w:val="28"/>
        </w:rPr>
        <w:t>чотирикомандному</w:t>
      </w:r>
      <w:proofErr w:type="spellEnd"/>
      <w:r>
        <w:rPr>
          <w:sz w:val="28"/>
          <w:szCs w:val="28"/>
        </w:rPr>
        <w:t xml:space="preserve"> бої одна із команд виступає в ролі Спостерігача і бере участь тільки в загальній полеміці. </w:t>
      </w:r>
    </w:p>
    <w:p w:rsidR="00B276FA" w:rsidRDefault="00B276FA" w:rsidP="00B276FA">
      <w:pPr>
        <w:ind w:firstLine="284"/>
        <w:jc w:val="both"/>
        <w:rPr>
          <w:sz w:val="28"/>
          <w:szCs w:val="28"/>
        </w:rPr>
      </w:pPr>
      <w:r>
        <w:rPr>
          <w:sz w:val="28"/>
          <w:szCs w:val="28"/>
        </w:rPr>
        <w:t xml:space="preserve">Регламент та критерії оцінювання турніру юних </w:t>
      </w:r>
      <w:proofErr w:type="spellStart"/>
      <w:r>
        <w:rPr>
          <w:sz w:val="28"/>
          <w:szCs w:val="28"/>
        </w:rPr>
        <w:t>інформатиків</w:t>
      </w:r>
      <w:proofErr w:type="spellEnd"/>
      <w:r>
        <w:rPr>
          <w:sz w:val="28"/>
          <w:szCs w:val="28"/>
        </w:rPr>
        <w:t xml:space="preserve"> визначаються Правилами проведення Всеукраїнського турніру юних </w:t>
      </w:r>
      <w:proofErr w:type="spellStart"/>
      <w:r>
        <w:rPr>
          <w:sz w:val="28"/>
          <w:szCs w:val="28"/>
        </w:rPr>
        <w:t>інформатиків</w:t>
      </w:r>
      <w:proofErr w:type="spellEnd"/>
      <w:r>
        <w:rPr>
          <w:sz w:val="28"/>
          <w:szCs w:val="28"/>
        </w:rPr>
        <w:t>.</w:t>
      </w:r>
    </w:p>
    <w:p w:rsidR="00B276FA" w:rsidRDefault="00B276FA" w:rsidP="00B276FA">
      <w:pPr>
        <w:pStyle w:val="a3"/>
        <w:tabs>
          <w:tab w:val="num" w:pos="-142"/>
          <w:tab w:val="left" w:pos="0"/>
        </w:tabs>
        <w:ind w:firstLine="540"/>
        <w:rPr>
          <w:b/>
          <w:sz w:val="28"/>
          <w:szCs w:val="28"/>
        </w:rPr>
      </w:pPr>
      <w:r>
        <w:rPr>
          <w:b/>
          <w:sz w:val="28"/>
          <w:szCs w:val="28"/>
        </w:rPr>
        <w:t>6.3. Порядок виклику на доповідь і відмова від доповіді</w:t>
      </w:r>
    </w:p>
    <w:p w:rsidR="00B276FA" w:rsidRDefault="00B276FA" w:rsidP="00B276FA">
      <w:pPr>
        <w:pStyle w:val="a3"/>
        <w:ind w:firstLine="540"/>
        <w:rPr>
          <w:sz w:val="28"/>
          <w:szCs w:val="28"/>
        </w:rPr>
      </w:pPr>
      <w:r>
        <w:rPr>
          <w:sz w:val="28"/>
          <w:szCs w:val="28"/>
        </w:rPr>
        <w:t>Опонент у ході командного бою може викликати Доповідача на будь-яку задачу, окрім тієї, яка:</w:t>
      </w:r>
    </w:p>
    <w:p w:rsidR="00B276FA" w:rsidRDefault="00B276FA" w:rsidP="00B276FA">
      <w:pPr>
        <w:pStyle w:val="a3"/>
        <w:numPr>
          <w:ilvl w:val="0"/>
          <w:numId w:val="5"/>
        </w:numPr>
        <w:spacing w:after="0"/>
        <w:ind w:left="900"/>
        <w:jc w:val="both"/>
        <w:rPr>
          <w:sz w:val="28"/>
          <w:szCs w:val="28"/>
        </w:rPr>
      </w:pPr>
      <w:r>
        <w:rPr>
          <w:sz w:val="28"/>
          <w:szCs w:val="28"/>
        </w:rPr>
        <w:t>вилучена оргкомітетом;</w:t>
      </w:r>
    </w:p>
    <w:p w:rsidR="00B276FA" w:rsidRDefault="00B276FA" w:rsidP="00B276FA">
      <w:pPr>
        <w:pStyle w:val="a3"/>
        <w:numPr>
          <w:ilvl w:val="0"/>
          <w:numId w:val="5"/>
        </w:numPr>
        <w:spacing w:after="0"/>
        <w:ind w:left="900"/>
        <w:jc w:val="both"/>
        <w:rPr>
          <w:sz w:val="28"/>
          <w:szCs w:val="28"/>
        </w:rPr>
      </w:pPr>
      <w:r>
        <w:rPr>
          <w:sz w:val="28"/>
          <w:szCs w:val="28"/>
        </w:rPr>
        <w:t>оголошена Доповідачем як «вічна відмова»;</w:t>
      </w:r>
    </w:p>
    <w:p w:rsidR="00B276FA" w:rsidRDefault="00B276FA" w:rsidP="00B276FA">
      <w:pPr>
        <w:pStyle w:val="a3"/>
        <w:numPr>
          <w:ilvl w:val="0"/>
          <w:numId w:val="5"/>
        </w:numPr>
        <w:spacing w:after="0"/>
        <w:ind w:left="900"/>
        <w:jc w:val="both"/>
        <w:rPr>
          <w:sz w:val="28"/>
          <w:szCs w:val="28"/>
        </w:rPr>
      </w:pPr>
      <w:r>
        <w:rPr>
          <w:sz w:val="28"/>
          <w:szCs w:val="28"/>
        </w:rPr>
        <w:t>уже доповідалася Доповідачем раніше;</w:t>
      </w:r>
    </w:p>
    <w:p w:rsidR="00B276FA" w:rsidRDefault="00B276FA" w:rsidP="00B276FA">
      <w:pPr>
        <w:pStyle w:val="a3"/>
        <w:numPr>
          <w:ilvl w:val="0"/>
          <w:numId w:val="5"/>
        </w:numPr>
        <w:spacing w:after="0"/>
        <w:ind w:left="900"/>
        <w:jc w:val="both"/>
        <w:rPr>
          <w:sz w:val="28"/>
          <w:szCs w:val="28"/>
        </w:rPr>
      </w:pPr>
      <w:r>
        <w:rPr>
          <w:sz w:val="28"/>
          <w:szCs w:val="28"/>
        </w:rPr>
        <w:t>уже повідомлена Опонентом раніше.</w:t>
      </w:r>
    </w:p>
    <w:p w:rsidR="00B276FA" w:rsidRDefault="00B276FA" w:rsidP="00B276FA">
      <w:pPr>
        <w:pStyle w:val="a3"/>
        <w:ind w:firstLine="540"/>
        <w:rPr>
          <w:sz w:val="28"/>
          <w:szCs w:val="28"/>
        </w:rPr>
      </w:pPr>
      <w:r>
        <w:rPr>
          <w:sz w:val="28"/>
          <w:szCs w:val="28"/>
        </w:rPr>
        <w:t>Протягом командного бою Доповідач може оголосити дві відмови без штрафних санкцій. Кожна наступна відмова зменшує коефіцієнт Доповідача на 0,2.</w:t>
      </w:r>
    </w:p>
    <w:p w:rsidR="00B276FA" w:rsidRDefault="00B276FA" w:rsidP="00B276FA">
      <w:pPr>
        <w:pStyle w:val="a3"/>
        <w:ind w:firstLine="540"/>
        <w:rPr>
          <w:sz w:val="28"/>
          <w:szCs w:val="28"/>
        </w:rPr>
      </w:pPr>
      <w:r>
        <w:rPr>
          <w:sz w:val="28"/>
          <w:szCs w:val="28"/>
        </w:rPr>
        <w:t>Кожна команда, що бере участь у командному бою, має право на дві «тактичні відмови» і одну «вічну відмову». «Тактична відмова» означає, що команда відмовляється доповідати запропоновану задачу тільки в даному бою. «Вічна відмова» означає, що дана задача не доповідається командою протягом усього туру. Команда має право перед початком бою відмовитися від «тактичних відмов» і оголосити «вічну відмову» від трьох задач в цілому.</w:t>
      </w:r>
    </w:p>
    <w:p w:rsidR="00B276FA" w:rsidRDefault="00B276FA" w:rsidP="00B276FA">
      <w:pPr>
        <w:numPr>
          <w:ilvl w:val="1"/>
          <w:numId w:val="6"/>
        </w:numPr>
        <w:jc w:val="both"/>
        <w:rPr>
          <w:b/>
          <w:caps/>
          <w:sz w:val="28"/>
          <w:szCs w:val="28"/>
        </w:rPr>
      </w:pPr>
      <w:r>
        <w:rPr>
          <w:b/>
          <w:sz w:val="28"/>
          <w:szCs w:val="28"/>
        </w:rPr>
        <w:t xml:space="preserve">Виступи команд протягом бою </w:t>
      </w:r>
    </w:p>
    <w:p w:rsidR="00B276FA" w:rsidRDefault="00B276FA" w:rsidP="00B276FA">
      <w:pPr>
        <w:pStyle w:val="a3"/>
        <w:tabs>
          <w:tab w:val="num" w:pos="-142"/>
          <w:tab w:val="left" w:pos="0"/>
        </w:tabs>
        <w:ind w:firstLine="540"/>
        <w:rPr>
          <w:sz w:val="28"/>
          <w:szCs w:val="28"/>
        </w:rPr>
      </w:pPr>
      <w:r>
        <w:rPr>
          <w:b/>
          <w:sz w:val="28"/>
          <w:szCs w:val="28"/>
          <w:u w:val="single"/>
        </w:rPr>
        <w:t>Доповідач</w:t>
      </w:r>
      <w:r>
        <w:rPr>
          <w:sz w:val="28"/>
          <w:szCs w:val="28"/>
        </w:rPr>
        <w:t xml:space="preserve"> (один або два члени команди - співдоповідачі, які мають рівні права і заявляються на початку бою) викладає суть розв’язання ним (командою, яку він представляє) задачі, акцентуючи увагу слухачів на основних ідеях і висновках. При цьому бажано використовувати заздалегідь заготовлені малюнки, плакати, слайди, фотографії, </w:t>
      </w:r>
      <w:proofErr w:type="spellStart"/>
      <w:r>
        <w:rPr>
          <w:sz w:val="28"/>
          <w:szCs w:val="28"/>
        </w:rPr>
        <w:t>відеофрагменти</w:t>
      </w:r>
      <w:proofErr w:type="spellEnd"/>
      <w:r>
        <w:rPr>
          <w:sz w:val="28"/>
          <w:szCs w:val="28"/>
        </w:rPr>
        <w:t>, а також демонструвати досліди, якщо розв’язання задачі носить експериментальний характер.</w:t>
      </w:r>
    </w:p>
    <w:p w:rsidR="00B276FA" w:rsidRDefault="00B276FA" w:rsidP="00B276FA">
      <w:pPr>
        <w:pStyle w:val="a3"/>
        <w:tabs>
          <w:tab w:val="num" w:pos="-142"/>
          <w:tab w:val="left" w:pos="0"/>
        </w:tabs>
        <w:ind w:firstLine="540"/>
        <w:rPr>
          <w:sz w:val="28"/>
          <w:szCs w:val="28"/>
        </w:rPr>
      </w:pPr>
      <w:r>
        <w:rPr>
          <w:sz w:val="28"/>
          <w:szCs w:val="28"/>
        </w:rPr>
        <w:t xml:space="preserve">Слід мати на увазі, що командою доповідається тільки один розв’язок конкретної задачі, а також те, що більш високу оцінку отримує той </w:t>
      </w:r>
      <w:r>
        <w:rPr>
          <w:sz w:val="28"/>
          <w:szCs w:val="28"/>
        </w:rPr>
        <w:lastRenderedPageBreak/>
        <w:t>розв’язок, який ґрунтується на оригінальному застосуванні фізичних явищ та ефектів.</w:t>
      </w:r>
    </w:p>
    <w:p w:rsidR="00B276FA" w:rsidRDefault="00B276FA" w:rsidP="00B276FA">
      <w:pPr>
        <w:shd w:val="clear" w:color="auto" w:fill="FFFFFF"/>
        <w:ind w:left="-142" w:firstLine="709"/>
        <w:jc w:val="both"/>
        <w:rPr>
          <w:sz w:val="28"/>
          <w:szCs w:val="28"/>
          <w:lang w:val="ru-RU"/>
        </w:rPr>
      </w:pPr>
      <w:r>
        <w:rPr>
          <w:spacing w:val="-4"/>
          <w:sz w:val="28"/>
          <w:szCs w:val="28"/>
        </w:rPr>
        <w:t xml:space="preserve">Під час свого виступу </w:t>
      </w:r>
      <w:r>
        <w:rPr>
          <w:spacing w:val="-5"/>
          <w:sz w:val="28"/>
          <w:szCs w:val="28"/>
        </w:rPr>
        <w:t xml:space="preserve">Доповідач має право не відповідати на запитання Опонента, якщо </w:t>
      </w:r>
      <w:r>
        <w:rPr>
          <w:spacing w:val="-6"/>
          <w:sz w:val="28"/>
          <w:szCs w:val="28"/>
        </w:rPr>
        <w:t xml:space="preserve">на них вже була дана </w:t>
      </w:r>
      <w:r>
        <w:rPr>
          <w:spacing w:val="-4"/>
          <w:sz w:val="28"/>
          <w:szCs w:val="28"/>
        </w:rPr>
        <w:t xml:space="preserve">відповідь або питання некоректні чи виходять за рамки дискусії з </w:t>
      </w:r>
      <w:r>
        <w:rPr>
          <w:sz w:val="28"/>
          <w:szCs w:val="28"/>
        </w:rPr>
        <w:t>даного завдання.</w:t>
      </w:r>
    </w:p>
    <w:p w:rsidR="00B276FA" w:rsidRDefault="00B276FA" w:rsidP="00B276FA">
      <w:pPr>
        <w:ind w:firstLine="567"/>
        <w:jc w:val="both"/>
        <w:rPr>
          <w:sz w:val="28"/>
          <w:szCs w:val="28"/>
        </w:rPr>
      </w:pPr>
      <w:r>
        <w:rPr>
          <w:b/>
          <w:bCs/>
          <w:iCs/>
          <w:spacing w:val="-5"/>
          <w:sz w:val="28"/>
          <w:szCs w:val="28"/>
          <w:u w:val="single"/>
        </w:rPr>
        <w:t>Опонент</w:t>
      </w:r>
      <w:r>
        <w:rPr>
          <w:b/>
          <w:bCs/>
          <w:i/>
          <w:iCs/>
          <w:spacing w:val="-5"/>
          <w:sz w:val="28"/>
          <w:szCs w:val="28"/>
        </w:rPr>
        <w:t xml:space="preserve"> </w:t>
      </w:r>
      <w:r>
        <w:rPr>
          <w:spacing w:val="-5"/>
          <w:sz w:val="28"/>
          <w:szCs w:val="28"/>
        </w:rPr>
        <w:t xml:space="preserve">(один або два члени команди) </w:t>
      </w:r>
      <w:r>
        <w:rPr>
          <w:sz w:val="28"/>
          <w:szCs w:val="28"/>
        </w:rPr>
        <w:t xml:space="preserve">ставить питання Доповідачу, з’ясовує недоречності, помилки у розумінні проблеми та у пропонованому розв’язку. Опонент повинен вказати на позитивні моменти і обґрунтувати принципові недоліки </w:t>
      </w:r>
      <w:r>
        <w:rPr>
          <w:spacing w:val="-3"/>
          <w:sz w:val="28"/>
          <w:szCs w:val="28"/>
        </w:rPr>
        <w:t>у висвітленні заданої проблеми у цілому,</w:t>
      </w:r>
      <w:r>
        <w:rPr>
          <w:sz w:val="28"/>
          <w:szCs w:val="28"/>
        </w:rPr>
        <w:t xml:space="preserve"> у розв’язку задачі, у виступі Доповідача.</w:t>
      </w:r>
    </w:p>
    <w:p w:rsidR="00B276FA" w:rsidRDefault="00B276FA" w:rsidP="00B276FA">
      <w:pPr>
        <w:pStyle w:val="a3"/>
        <w:tabs>
          <w:tab w:val="num" w:pos="-142"/>
          <w:tab w:val="left" w:pos="0"/>
        </w:tabs>
        <w:ind w:firstLine="540"/>
        <w:rPr>
          <w:sz w:val="28"/>
          <w:szCs w:val="28"/>
        </w:rPr>
      </w:pPr>
      <w:r>
        <w:rPr>
          <w:sz w:val="28"/>
          <w:szCs w:val="28"/>
        </w:rPr>
        <w:t xml:space="preserve">Виступ Опонента не слід зводити до викладу власного розв’язання задачі і демонстрації власних експериментальних установок, що підтверджують чи спростовують результати Доповідача. </w:t>
      </w:r>
      <w:r>
        <w:rPr>
          <w:spacing w:val="-3"/>
          <w:sz w:val="28"/>
          <w:szCs w:val="28"/>
        </w:rPr>
        <w:t xml:space="preserve">Опонент повинен </w:t>
      </w:r>
      <w:r>
        <w:rPr>
          <w:spacing w:val="-5"/>
          <w:sz w:val="28"/>
          <w:szCs w:val="28"/>
        </w:rPr>
        <w:t>формулювати свої запитання у ввічливій, коректній формі, повторюва</w:t>
      </w:r>
      <w:r>
        <w:rPr>
          <w:spacing w:val="-1"/>
          <w:sz w:val="28"/>
          <w:szCs w:val="28"/>
        </w:rPr>
        <w:t xml:space="preserve">ти й уточнювати їх на прохання Доповідача та журі. </w:t>
      </w:r>
      <w:r>
        <w:rPr>
          <w:sz w:val="28"/>
          <w:szCs w:val="28"/>
        </w:rPr>
        <w:t>При цьому Опонентові слід утримуватися від коментарів, не пов’язаних з доповіддю.</w:t>
      </w:r>
    </w:p>
    <w:p w:rsidR="00B276FA" w:rsidRDefault="00B276FA" w:rsidP="00B276FA">
      <w:pPr>
        <w:ind w:firstLine="567"/>
        <w:jc w:val="both"/>
        <w:rPr>
          <w:sz w:val="28"/>
          <w:szCs w:val="28"/>
        </w:rPr>
      </w:pPr>
      <w:r>
        <w:rPr>
          <w:b/>
          <w:sz w:val="28"/>
          <w:szCs w:val="28"/>
        </w:rPr>
        <w:tab/>
      </w:r>
      <w:r>
        <w:rPr>
          <w:b/>
          <w:sz w:val="28"/>
          <w:szCs w:val="28"/>
          <w:u w:val="single"/>
        </w:rPr>
        <w:t>Рецензент</w:t>
      </w:r>
      <w:r>
        <w:rPr>
          <w:sz w:val="28"/>
          <w:szCs w:val="28"/>
        </w:rPr>
        <w:t xml:space="preserve">  (один член команди) дає коротку оцінку виступам Доповідача та Опонента, визначає, наскільки повно вони справились зі своїми обов’язками, аналізує розуміння обговорюваної проблеми Доповідачем і Опонентом. Рецензент має право ставити запитання і Доповідачу, і Опоненту. Рецензування не повинно копіювати </w:t>
      </w:r>
      <w:proofErr w:type="spellStart"/>
      <w:r>
        <w:rPr>
          <w:sz w:val="28"/>
          <w:szCs w:val="28"/>
        </w:rPr>
        <w:t>опонування</w:t>
      </w:r>
      <w:proofErr w:type="spellEnd"/>
      <w:r>
        <w:rPr>
          <w:sz w:val="28"/>
          <w:szCs w:val="28"/>
        </w:rPr>
        <w:t xml:space="preserve">. Рецензент дає оцінку виступу Доповідача у випадку, якщо вона не збігається з оцінкою Опонента або якщо опонент не помітив </w:t>
      </w:r>
      <w:proofErr w:type="spellStart"/>
      <w:r>
        <w:rPr>
          <w:sz w:val="28"/>
          <w:szCs w:val="28"/>
        </w:rPr>
        <w:t>неточностей</w:t>
      </w:r>
      <w:proofErr w:type="spellEnd"/>
      <w:r>
        <w:rPr>
          <w:sz w:val="28"/>
          <w:szCs w:val="28"/>
        </w:rPr>
        <w:t xml:space="preserve"> та істотних недоліків у доповіді.</w:t>
      </w:r>
    </w:p>
    <w:p w:rsidR="00B276FA" w:rsidRDefault="00B276FA" w:rsidP="00B276FA">
      <w:pPr>
        <w:ind w:firstLine="567"/>
        <w:jc w:val="both"/>
        <w:rPr>
          <w:sz w:val="28"/>
          <w:szCs w:val="28"/>
        </w:rPr>
      </w:pPr>
      <w:r>
        <w:rPr>
          <w:b/>
          <w:sz w:val="28"/>
          <w:szCs w:val="28"/>
          <w:u w:val="single"/>
        </w:rPr>
        <w:t>Спостерігач</w:t>
      </w:r>
      <w:r>
        <w:rPr>
          <w:sz w:val="28"/>
          <w:szCs w:val="28"/>
        </w:rPr>
        <w:t xml:space="preserve"> має право виступати лише в загальній полеміці команд. </w:t>
      </w:r>
    </w:p>
    <w:p w:rsidR="00B276FA" w:rsidRDefault="00B276FA" w:rsidP="00B276FA">
      <w:pPr>
        <w:shd w:val="clear" w:color="auto" w:fill="FFFFFF"/>
        <w:ind w:left="-142" w:right="14" w:firstLine="709"/>
        <w:jc w:val="both"/>
        <w:rPr>
          <w:sz w:val="28"/>
          <w:szCs w:val="28"/>
        </w:rPr>
      </w:pPr>
      <w:r>
        <w:rPr>
          <w:b/>
          <w:sz w:val="28"/>
          <w:szCs w:val="28"/>
        </w:rPr>
        <w:t xml:space="preserve">Уточнюючі запитання, </w:t>
      </w:r>
      <w:r>
        <w:rPr>
          <w:sz w:val="28"/>
          <w:szCs w:val="28"/>
        </w:rPr>
        <w:t xml:space="preserve">які можуть задавати учасники команд і члени журі, повинні стосуватися суперечливих або недостатньо висвітлених положень доповіді, виступів Опонента та Рецензента або виступів учасників команд в дискусії. </w:t>
      </w:r>
    </w:p>
    <w:p w:rsidR="00B276FA" w:rsidRPr="00833BDA" w:rsidRDefault="00B276FA" w:rsidP="00B276FA">
      <w:pPr>
        <w:shd w:val="clear" w:color="auto" w:fill="FFFFFF"/>
        <w:ind w:left="-142" w:right="14" w:firstLine="709"/>
        <w:jc w:val="both"/>
        <w:rPr>
          <w:sz w:val="28"/>
          <w:szCs w:val="28"/>
        </w:rPr>
      </w:pPr>
      <w:r w:rsidRPr="00833BDA">
        <w:rPr>
          <w:sz w:val="28"/>
          <w:szCs w:val="28"/>
        </w:rPr>
        <w:t xml:space="preserve">Відповідають на питання ті учасники команди, які виступали від її імені (інші члени команди – тільки з дозволу ведучого). </w:t>
      </w:r>
    </w:p>
    <w:p w:rsidR="00B276FA" w:rsidRDefault="00B276FA" w:rsidP="00B276FA">
      <w:pPr>
        <w:ind w:firstLine="567"/>
        <w:jc w:val="both"/>
        <w:rPr>
          <w:sz w:val="28"/>
          <w:szCs w:val="28"/>
        </w:rPr>
      </w:pPr>
      <w:r>
        <w:rPr>
          <w:sz w:val="28"/>
          <w:szCs w:val="28"/>
        </w:rPr>
        <w:t xml:space="preserve">Запитання і зміст виступів Опонента та Рецензента не повинні зводитись до викладу власного розв’язку задачі та демонстрації власних експериментів, що є грубим порушенням регламенту. </w:t>
      </w:r>
    </w:p>
    <w:p w:rsidR="00B276FA" w:rsidRDefault="00B276FA" w:rsidP="00B276FA">
      <w:pPr>
        <w:ind w:firstLine="567"/>
        <w:jc w:val="both"/>
        <w:rPr>
          <w:sz w:val="28"/>
          <w:szCs w:val="28"/>
        </w:rPr>
      </w:pPr>
      <w:r>
        <w:rPr>
          <w:b/>
          <w:sz w:val="28"/>
          <w:szCs w:val="28"/>
          <w:u w:val="single"/>
        </w:rPr>
        <w:t>Полеміку</w:t>
      </w:r>
      <w:r>
        <w:rPr>
          <w:sz w:val="28"/>
          <w:szCs w:val="28"/>
        </w:rPr>
        <w:t xml:space="preserve"> можна визначити як боротьбу принципово протилежних думок з того або іншого питання, як публічну суперечку з метою захистити, відстояти свою точку зору і спростувати думку опонента. Полеміка - це наука переконувати. Вона учить підкріплювати думки переконливими і безперечними науковими аргументами.</w:t>
      </w:r>
    </w:p>
    <w:p w:rsidR="00B276FA" w:rsidRDefault="00B276FA" w:rsidP="00B276FA">
      <w:pPr>
        <w:ind w:firstLine="567"/>
        <w:jc w:val="both"/>
        <w:rPr>
          <w:sz w:val="28"/>
          <w:szCs w:val="28"/>
        </w:rPr>
      </w:pPr>
      <w:r>
        <w:rPr>
          <w:sz w:val="28"/>
          <w:szCs w:val="28"/>
        </w:rPr>
        <w:t xml:space="preserve">У полеміці між Доповідачем і Опонентом обговорюється лише запропонований Доповідачем розв’язок задачі.  </w:t>
      </w:r>
    </w:p>
    <w:p w:rsidR="00B276FA" w:rsidRDefault="00B276FA" w:rsidP="00B276FA">
      <w:pPr>
        <w:pStyle w:val="a3"/>
        <w:tabs>
          <w:tab w:val="num" w:pos="-142"/>
          <w:tab w:val="left" w:pos="0"/>
        </w:tabs>
        <w:ind w:left="0" w:firstLine="823"/>
        <w:jc w:val="both"/>
        <w:rPr>
          <w:sz w:val="28"/>
          <w:szCs w:val="28"/>
        </w:rPr>
      </w:pPr>
      <w:r>
        <w:rPr>
          <w:sz w:val="28"/>
          <w:szCs w:val="28"/>
        </w:rPr>
        <w:t xml:space="preserve">Загальна полеміка також повинна стосуватись рішення, представленого Доповідачем, і не перетворюватись у розповідь про результати, отримані Опонентом, Рецензентом та Спостерігачем. </w:t>
      </w:r>
      <w:r>
        <w:rPr>
          <w:spacing w:val="-6"/>
          <w:sz w:val="28"/>
          <w:szCs w:val="28"/>
        </w:rPr>
        <w:t xml:space="preserve">У полеміці одночасно </w:t>
      </w:r>
      <w:r>
        <w:rPr>
          <w:spacing w:val="-6"/>
          <w:sz w:val="28"/>
          <w:szCs w:val="28"/>
        </w:rPr>
        <w:lastRenderedPageBreak/>
        <w:t xml:space="preserve">обговорюються виступи Доповідача, Опонента і Рецензента. Уточнюючі запитання і відповіді на них, а також участь </w:t>
      </w:r>
      <w:r>
        <w:rPr>
          <w:sz w:val="28"/>
          <w:szCs w:val="28"/>
        </w:rPr>
        <w:t>у полеміці виступами не вважаються.</w:t>
      </w:r>
    </w:p>
    <w:p w:rsidR="00B276FA" w:rsidRDefault="00B276FA" w:rsidP="00B276FA">
      <w:pPr>
        <w:numPr>
          <w:ilvl w:val="1"/>
          <w:numId w:val="6"/>
        </w:numPr>
        <w:jc w:val="both"/>
        <w:rPr>
          <w:b/>
          <w:caps/>
          <w:sz w:val="28"/>
          <w:szCs w:val="28"/>
        </w:rPr>
      </w:pPr>
      <w:r>
        <w:rPr>
          <w:b/>
          <w:sz w:val="28"/>
          <w:szCs w:val="28"/>
        </w:rPr>
        <w:t>Обмеження щодо числа виступів</w:t>
      </w:r>
    </w:p>
    <w:p w:rsidR="00B276FA" w:rsidRDefault="00B276FA" w:rsidP="00B276FA">
      <w:pPr>
        <w:ind w:firstLine="567"/>
        <w:jc w:val="both"/>
        <w:rPr>
          <w:sz w:val="28"/>
          <w:szCs w:val="28"/>
        </w:rPr>
      </w:pPr>
      <w:r>
        <w:rPr>
          <w:sz w:val="28"/>
          <w:szCs w:val="28"/>
        </w:rPr>
        <w:tab/>
        <w:t xml:space="preserve">Кожен учасник команди протягом одного бою може виступити не більше, ніж 2 рази. Виступами вважаються участь у якості Доповідача, Співдоповідача, Опонента, </w:t>
      </w:r>
      <w:proofErr w:type="spellStart"/>
      <w:r>
        <w:rPr>
          <w:sz w:val="28"/>
          <w:szCs w:val="28"/>
        </w:rPr>
        <w:t>Співопонента</w:t>
      </w:r>
      <w:proofErr w:type="spellEnd"/>
      <w:r>
        <w:rPr>
          <w:sz w:val="28"/>
          <w:szCs w:val="28"/>
        </w:rPr>
        <w:t>, Рецензента. Уточнюючі питання з місця та відповіді  на них, участь у загальній полеміці виступами не вважаються.</w:t>
      </w:r>
    </w:p>
    <w:p w:rsidR="00B276FA" w:rsidRDefault="00B276FA" w:rsidP="00B276FA">
      <w:pPr>
        <w:numPr>
          <w:ilvl w:val="1"/>
          <w:numId w:val="6"/>
        </w:numPr>
        <w:jc w:val="both"/>
        <w:rPr>
          <w:b/>
          <w:caps/>
          <w:sz w:val="28"/>
          <w:szCs w:val="28"/>
        </w:rPr>
      </w:pPr>
      <w:r>
        <w:rPr>
          <w:b/>
          <w:sz w:val="28"/>
          <w:szCs w:val="28"/>
        </w:rPr>
        <w:t xml:space="preserve"> Оцінка виступів команд</w:t>
      </w:r>
    </w:p>
    <w:p w:rsidR="00B276FA" w:rsidRDefault="00B276FA" w:rsidP="00B276FA">
      <w:pPr>
        <w:ind w:firstLine="567"/>
        <w:jc w:val="both"/>
        <w:rPr>
          <w:sz w:val="28"/>
          <w:szCs w:val="28"/>
        </w:rPr>
      </w:pPr>
      <w:r>
        <w:rPr>
          <w:sz w:val="28"/>
          <w:szCs w:val="28"/>
        </w:rPr>
        <w:tab/>
        <w:t xml:space="preserve">Після кожного завдання журі виставляє командам бали від 1 до 10. Якщо наявні значні розбіжності між оцінками різних членів журі (різниця між крайніми оцінками становить 5 бали і більше), члени журі, які поставили найнижчі та найвищі оцінки, повинні прокоментувати своє рішення. Далі підраховується загальна сума балів, </w:t>
      </w:r>
      <w:proofErr w:type="spellStart"/>
      <w:r>
        <w:rPr>
          <w:sz w:val="28"/>
          <w:szCs w:val="28"/>
        </w:rPr>
        <w:t>усереднюється</w:t>
      </w:r>
      <w:proofErr w:type="spellEnd"/>
      <w:r>
        <w:rPr>
          <w:sz w:val="28"/>
          <w:szCs w:val="28"/>
        </w:rPr>
        <w:t xml:space="preserve"> (десяткові дроби округлюються до сотих)  та множиться на коефіцієнти за схемою: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23"/>
        <w:gridCol w:w="1800"/>
        <w:gridCol w:w="2040"/>
      </w:tblGrid>
      <w:tr w:rsidR="00B276FA" w:rsidTr="00245F76">
        <w:trPr>
          <w:jc w:val="center"/>
        </w:trPr>
        <w:tc>
          <w:tcPr>
            <w:tcW w:w="1755" w:type="dxa"/>
            <w:tcBorders>
              <w:top w:val="single" w:sz="4" w:space="0" w:color="auto"/>
              <w:left w:val="single" w:sz="4" w:space="0" w:color="auto"/>
              <w:bottom w:val="single" w:sz="4" w:space="0" w:color="auto"/>
              <w:right w:val="single" w:sz="4" w:space="0" w:color="auto"/>
            </w:tcBorders>
          </w:tcPr>
          <w:p w:rsidR="00B276FA" w:rsidRDefault="00B276FA" w:rsidP="00245F76">
            <w:pPr>
              <w:ind w:firstLine="567"/>
              <w:jc w:val="both"/>
              <w:rPr>
                <w:sz w:val="28"/>
                <w:szCs w:val="28"/>
              </w:rPr>
            </w:pPr>
          </w:p>
        </w:tc>
        <w:tc>
          <w:tcPr>
            <w:tcW w:w="2423" w:type="dxa"/>
            <w:tcBorders>
              <w:top w:val="single" w:sz="4" w:space="0" w:color="auto"/>
              <w:left w:val="single" w:sz="4" w:space="0" w:color="auto"/>
              <w:bottom w:val="single" w:sz="4" w:space="0" w:color="auto"/>
              <w:right w:val="single" w:sz="4" w:space="0" w:color="auto"/>
            </w:tcBorders>
            <w:hideMark/>
          </w:tcPr>
          <w:p w:rsidR="00B276FA" w:rsidRDefault="00B276FA" w:rsidP="00245F76">
            <w:pPr>
              <w:ind w:firstLine="567"/>
              <w:jc w:val="both"/>
              <w:rPr>
                <w:sz w:val="28"/>
                <w:szCs w:val="28"/>
              </w:rPr>
            </w:pPr>
            <w:r>
              <w:rPr>
                <w:sz w:val="28"/>
                <w:szCs w:val="28"/>
              </w:rPr>
              <w:t>Доповідач</w:t>
            </w:r>
          </w:p>
        </w:tc>
        <w:tc>
          <w:tcPr>
            <w:tcW w:w="1800" w:type="dxa"/>
            <w:tcBorders>
              <w:top w:val="single" w:sz="4" w:space="0" w:color="auto"/>
              <w:left w:val="single" w:sz="4" w:space="0" w:color="auto"/>
              <w:bottom w:val="single" w:sz="4" w:space="0" w:color="auto"/>
              <w:right w:val="single" w:sz="4" w:space="0" w:color="auto"/>
            </w:tcBorders>
            <w:hideMark/>
          </w:tcPr>
          <w:p w:rsidR="00B276FA" w:rsidRDefault="00B276FA" w:rsidP="00245F76">
            <w:pPr>
              <w:jc w:val="both"/>
              <w:rPr>
                <w:sz w:val="28"/>
                <w:szCs w:val="28"/>
              </w:rPr>
            </w:pPr>
            <w:r>
              <w:rPr>
                <w:sz w:val="28"/>
                <w:szCs w:val="28"/>
              </w:rPr>
              <w:t>Опонент</w:t>
            </w:r>
          </w:p>
        </w:tc>
        <w:tc>
          <w:tcPr>
            <w:tcW w:w="2040" w:type="dxa"/>
            <w:tcBorders>
              <w:top w:val="single" w:sz="4" w:space="0" w:color="auto"/>
              <w:left w:val="single" w:sz="4" w:space="0" w:color="auto"/>
              <w:bottom w:val="single" w:sz="4" w:space="0" w:color="auto"/>
              <w:right w:val="single" w:sz="4" w:space="0" w:color="auto"/>
            </w:tcBorders>
            <w:hideMark/>
          </w:tcPr>
          <w:p w:rsidR="00B276FA" w:rsidRDefault="00B276FA" w:rsidP="00245F76">
            <w:pPr>
              <w:ind w:firstLine="567"/>
              <w:jc w:val="both"/>
              <w:rPr>
                <w:sz w:val="28"/>
                <w:szCs w:val="28"/>
              </w:rPr>
            </w:pPr>
            <w:r>
              <w:rPr>
                <w:sz w:val="28"/>
                <w:szCs w:val="28"/>
              </w:rPr>
              <w:t>Рецензент</w:t>
            </w:r>
          </w:p>
        </w:tc>
      </w:tr>
      <w:tr w:rsidR="00B276FA" w:rsidTr="00245F76">
        <w:trPr>
          <w:jc w:val="center"/>
        </w:trPr>
        <w:tc>
          <w:tcPr>
            <w:tcW w:w="1755" w:type="dxa"/>
            <w:tcBorders>
              <w:top w:val="single" w:sz="4" w:space="0" w:color="auto"/>
              <w:left w:val="single" w:sz="4" w:space="0" w:color="auto"/>
              <w:bottom w:val="single" w:sz="4" w:space="0" w:color="auto"/>
              <w:right w:val="single" w:sz="4" w:space="0" w:color="auto"/>
            </w:tcBorders>
            <w:hideMark/>
          </w:tcPr>
          <w:p w:rsidR="00B276FA" w:rsidRDefault="00B276FA" w:rsidP="00245F76">
            <w:pPr>
              <w:jc w:val="both"/>
              <w:rPr>
                <w:sz w:val="28"/>
                <w:szCs w:val="28"/>
              </w:rPr>
            </w:pPr>
            <w:r>
              <w:rPr>
                <w:sz w:val="28"/>
                <w:szCs w:val="28"/>
              </w:rPr>
              <w:t>Коефіцієнт</w:t>
            </w:r>
          </w:p>
        </w:tc>
        <w:tc>
          <w:tcPr>
            <w:tcW w:w="2423" w:type="dxa"/>
            <w:tcBorders>
              <w:top w:val="single" w:sz="4" w:space="0" w:color="auto"/>
              <w:left w:val="single" w:sz="4" w:space="0" w:color="auto"/>
              <w:bottom w:val="single" w:sz="4" w:space="0" w:color="auto"/>
              <w:right w:val="single" w:sz="4" w:space="0" w:color="auto"/>
            </w:tcBorders>
            <w:hideMark/>
          </w:tcPr>
          <w:p w:rsidR="00B276FA" w:rsidRDefault="00B276FA" w:rsidP="00245F76">
            <w:pPr>
              <w:jc w:val="center"/>
              <w:rPr>
                <w:sz w:val="28"/>
                <w:szCs w:val="28"/>
              </w:rPr>
            </w:pPr>
            <w:r>
              <w:rPr>
                <w:sz w:val="28"/>
                <w:szCs w:val="28"/>
              </w:rPr>
              <w:t>3,0</w:t>
            </w:r>
          </w:p>
        </w:tc>
        <w:tc>
          <w:tcPr>
            <w:tcW w:w="1800" w:type="dxa"/>
            <w:tcBorders>
              <w:top w:val="single" w:sz="4" w:space="0" w:color="auto"/>
              <w:left w:val="single" w:sz="4" w:space="0" w:color="auto"/>
              <w:bottom w:val="single" w:sz="4" w:space="0" w:color="auto"/>
              <w:right w:val="single" w:sz="4" w:space="0" w:color="auto"/>
            </w:tcBorders>
            <w:hideMark/>
          </w:tcPr>
          <w:p w:rsidR="00B276FA" w:rsidRDefault="00B276FA" w:rsidP="00245F76">
            <w:pPr>
              <w:ind w:firstLine="567"/>
              <w:jc w:val="both"/>
              <w:rPr>
                <w:sz w:val="28"/>
                <w:szCs w:val="28"/>
              </w:rPr>
            </w:pPr>
            <w:r>
              <w:rPr>
                <w:sz w:val="28"/>
                <w:szCs w:val="28"/>
              </w:rPr>
              <w:t>2,0</w:t>
            </w:r>
          </w:p>
        </w:tc>
        <w:tc>
          <w:tcPr>
            <w:tcW w:w="2040" w:type="dxa"/>
            <w:tcBorders>
              <w:top w:val="single" w:sz="4" w:space="0" w:color="auto"/>
              <w:left w:val="single" w:sz="4" w:space="0" w:color="auto"/>
              <w:bottom w:val="single" w:sz="4" w:space="0" w:color="auto"/>
              <w:right w:val="single" w:sz="4" w:space="0" w:color="auto"/>
            </w:tcBorders>
            <w:hideMark/>
          </w:tcPr>
          <w:p w:rsidR="00B276FA" w:rsidRDefault="00B276FA" w:rsidP="00245F76">
            <w:pPr>
              <w:ind w:firstLine="567"/>
              <w:jc w:val="both"/>
              <w:rPr>
                <w:sz w:val="28"/>
                <w:szCs w:val="28"/>
              </w:rPr>
            </w:pPr>
            <w:r>
              <w:rPr>
                <w:sz w:val="28"/>
                <w:szCs w:val="28"/>
              </w:rPr>
              <w:t>1,0</w:t>
            </w:r>
          </w:p>
        </w:tc>
      </w:tr>
    </w:tbl>
    <w:p w:rsidR="00B276FA" w:rsidRDefault="00B276FA" w:rsidP="00B276FA">
      <w:pPr>
        <w:ind w:firstLine="567"/>
        <w:jc w:val="both"/>
        <w:rPr>
          <w:sz w:val="28"/>
          <w:szCs w:val="28"/>
        </w:rPr>
      </w:pPr>
      <w:r>
        <w:rPr>
          <w:sz w:val="28"/>
          <w:szCs w:val="28"/>
        </w:rPr>
        <w:t>При оцінюванні роботи команд під час предметного бою журі необхідно врахувати наступні критерії оцінювання:</w:t>
      </w:r>
    </w:p>
    <w:p w:rsidR="00B276FA" w:rsidRDefault="00B276FA" w:rsidP="00B276FA">
      <w:pPr>
        <w:ind w:firstLine="567"/>
        <w:jc w:val="center"/>
        <w:rPr>
          <w:b/>
          <w:sz w:val="28"/>
          <w:szCs w:val="28"/>
        </w:rPr>
      </w:pPr>
    </w:p>
    <w:p w:rsidR="00B276FA" w:rsidRDefault="00B276FA" w:rsidP="00B276FA">
      <w:pPr>
        <w:ind w:firstLine="567"/>
        <w:rPr>
          <w:caps/>
          <w:sz w:val="28"/>
          <w:szCs w:val="28"/>
        </w:rPr>
      </w:pPr>
      <w:r>
        <w:rPr>
          <w:b/>
          <w:sz w:val="28"/>
          <w:szCs w:val="28"/>
        </w:rPr>
        <w:t>Критерії оцінювання</w:t>
      </w:r>
      <w:r>
        <w:rPr>
          <w:sz w:val="28"/>
          <w:szCs w:val="28"/>
        </w:rPr>
        <w:t xml:space="preserve"> </w:t>
      </w:r>
      <w:r>
        <w:rPr>
          <w:b/>
          <w:caps/>
          <w:sz w:val="28"/>
          <w:szCs w:val="28"/>
        </w:rPr>
        <w:t xml:space="preserve"> доповідача</w:t>
      </w:r>
      <w:r>
        <w:rPr>
          <w:caps/>
          <w:sz w:val="28"/>
          <w:szCs w:val="28"/>
        </w:rPr>
        <w:t>:</w:t>
      </w:r>
    </w:p>
    <w:p w:rsidR="00B276FA" w:rsidRDefault="00B276FA" w:rsidP="00B276FA">
      <w:pPr>
        <w:jc w:val="both"/>
        <w:rPr>
          <w:sz w:val="28"/>
          <w:szCs w:val="28"/>
        </w:rPr>
      </w:pPr>
      <w:r>
        <w:rPr>
          <w:b/>
          <w:caps/>
          <w:sz w:val="28"/>
          <w:szCs w:val="28"/>
        </w:rPr>
        <w:t>1.Науковість:</w:t>
      </w:r>
      <w:r>
        <w:rPr>
          <w:caps/>
          <w:sz w:val="28"/>
          <w:szCs w:val="28"/>
        </w:rPr>
        <w:t xml:space="preserve"> </w:t>
      </w:r>
      <w:r>
        <w:rPr>
          <w:sz w:val="28"/>
          <w:szCs w:val="28"/>
        </w:rPr>
        <w:t>наукова достовірність викладених фактів; повнота розкриття питання, вирішення задачі; уміння доповідати та звертати увагу на ключові моменти доповіді;  якість ілюстрування власної доповіді;</w:t>
      </w:r>
    </w:p>
    <w:p w:rsidR="00B276FA" w:rsidRDefault="00B276FA" w:rsidP="00B276FA">
      <w:pPr>
        <w:tabs>
          <w:tab w:val="left" w:pos="567"/>
        </w:tabs>
        <w:jc w:val="both"/>
        <w:rPr>
          <w:sz w:val="28"/>
          <w:szCs w:val="28"/>
        </w:rPr>
      </w:pPr>
      <w:r>
        <w:rPr>
          <w:b/>
          <w:sz w:val="28"/>
          <w:szCs w:val="28"/>
        </w:rPr>
        <w:t>2.ПОЛЕМІКА:</w:t>
      </w:r>
      <w:r>
        <w:rPr>
          <w:sz w:val="28"/>
          <w:szCs w:val="28"/>
        </w:rPr>
        <w:t xml:space="preserve"> уміння вести наукову дискусію, давати повні, вичерпні та переконливі відповіді на поставлені запитання уточнюючого характеру;</w:t>
      </w:r>
    </w:p>
    <w:p w:rsidR="00B276FA" w:rsidRDefault="00B276FA" w:rsidP="00B276FA">
      <w:pPr>
        <w:tabs>
          <w:tab w:val="left" w:pos="567"/>
        </w:tabs>
        <w:ind w:left="142" w:hanging="142"/>
        <w:jc w:val="both"/>
        <w:rPr>
          <w:sz w:val="28"/>
          <w:szCs w:val="28"/>
        </w:rPr>
      </w:pPr>
      <w:r>
        <w:rPr>
          <w:b/>
          <w:sz w:val="28"/>
          <w:szCs w:val="28"/>
        </w:rPr>
        <w:t>3.КУЛЬТУРА ВИСТУПУ:</w:t>
      </w:r>
      <w:r>
        <w:rPr>
          <w:sz w:val="28"/>
          <w:szCs w:val="28"/>
        </w:rPr>
        <w:t xml:space="preserve"> культура мовлення, уміння звертати увагу слухачів на основні ідеї та висновки; уміння слухати співрозмовника</w:t>
      </w:r>
    </w:p>
    <w:p w:rsidR="00B276FA" w:rsidRDefault="00B276FA" w:rsidP="00B276FA">
      <w:pPr>
        <w:ind w:left="142" w:hanging="142"/>
        <w:jc w:val="both"/>
        <w:rPr>
          <w:caps/>
          <w:sz w:val="28"/>
          <w:szCs w:val="28"/>
        </w:rPr>
      </w:pPr>
      <w:r>
        <w:rPr>
          <w:b/>
          <w:sz w:val="28"/>
          <w:szCs w:val="28"/>
        </w:rPr>
        <w:t>Критерії оцінювання</w:t>
      </w:r>
      <w:r>
        <w:rPr>
          <w:sz w:val="28"/>
          <w:szCs w:val="28"/>
        </w:rPr>
        <w:t xml:space="preserve"> </w:t>
      </w:r>
      <w:r>
        <w:rPr>
          <w:b/>
          <w:caps/>
          <w:sz w:val="28"/>
          <w:szCs w:val="28"/>
        </w:rPr>
        <w:t xml:space="preserve"> опонента</w:t>
      </w:r>
      <w:r>
        <w:rPr>
          <w:caps/>
          <w:sz w:val="28"/>
          <w:szCs w:val="28"/>
        </w:rPr>
        <w:t>:</w:t>
      </w:r>
    </w:p>
    <w:p w:rsidR="00B276FA" w:rsidRDefault="00B276FA" w:rsidP="00B276FA">
      <w:pPr>
        <w:ind w:left="142" w:hanging="142"/>
        <w:jc w:val="both"/>
        <w:rPr>
          <w:sz w:val="28"/>
          <w:szCs w:val="28"/>
        </w:rPr>
      </w:pPr>
      <w:r>
        <w:rPr>
          <w:b/>
          <w:caps/>
          <w:sz w:val="28"/>
          <w:szCs w:val="28"/>
        </w:rPr>
        <w:t xml:space="preserve">1.Аналіз: </w:t>
      </w:r>
      <w:r>
        <w:rPr>
          <w:sz w:val="28"/>
          <w:szCs w:val="28"/>
        </w:rPr>
        <w:t>оцінюється вміння аналізувати, повнота висвітлення як позитивних, так і негативних сторін доповіді, уміння підтримувати наукову дискусію, вести полеміку.</w:t>
      </w:r>
    </w:p>
    <w:p w:rsidR="00B276FA" w:rsidRDefault="00B276FA" w:rsidP="00B276FA">
      <w:pPr>
        <w:ind w:left="142" w:hanging="142"/>
        <w:jc w:val="both"/>
        <w:rPr>
          <w:sz w:val="28"/>
          <w:szCs w:val="28"/>
        </w:rPr>
      </w:pPr>
      <w:r w:rsidRPr="004E601D">
        <w:rPr>
          <w:b/>
          <w:sz w:val="28"/>
          <w:szCs w:val="28"/>
        </w:rPr>
        <w:t>2.</w:t>
      </w:r>
      <w:r>
        <w:rPr>
          <w:b/>
          <w:sz w:val="28"/>
          <w:szCs w:val="28"/>
        </w:rPr>
        <w:t xml:space="preserve"> КУЛЬТУРА ВИСТУПУ: </w:t>
      </w:r>
      <w:r>
        <w:rPr>
          <w:sz w:val="28"/>
          <w:szCs w:val="28"/>
        </w:rPr>
        <w:t xml:space="preserve">оцінюється культура мовлення, уміння </w:t>
      </w:r>
      <w:proofErr w:type="spellStart"/>
      <w:r>
        <w:rPr>
          <w:sz w:val="28"/>
          <w:szCs w:val="28"/>
        </w:rPr>
        <w:t>грамотно</w:t>
      </w:r>
      <w:proofErr w:type="spellEnd"/>
      <w:r>
        <w:rPr>
          <w:sz w:val="28"/>
          <w:szCs w:val="28"/>
        </w:rPr>
        <w:t xml:space="preserve"> формулювати запитання, уміння переконливо викладати свої думки, уміння вислухати і зрозуміти співрозмовника;</w:t>
      </w:r>
    </w:p>
    <w:p w:rsidR="00B276FA" w:rsidRDefault="00B276FA" w:rsidP="00B276FA">
      <w:pPr>
        <w:ind w:left="142" w:hanging="142"/>
        <w:jc w:val="both"/>
        <w:rPr>
          <w:caps/>
          <w:sz w:val="28"/>
          <w:szCs w:val="28"/>
        </w:rPr>
      </w:pPr>
      <w:r>
        <w:rPr>
          <w:b/>
          <w:sz w:val="28"/>
          <w:szCs w:val="28"/>
        </w:rPr>
        <w:t>Критерії оцінювання</w:t>
      </w:r>
      <w:r>
        <w:rPr>
          <w:sz w:val="28"/>
          <w:szCs w:val="28"/>
        </w:rPr>
        <w:t xml:space="preserve"> </w:t>
      </w:r>
      <w:r>
        <w:rPr>
          <w:b/>
          <w:caps/>
          <w:sz w:val="28"/>
          <w:szCs w:val="28"/>
        </w:rPr>
        <w:t xml:space="preserve"> рецензента</w:t>
      </w:r>
      <w:r>
        <w:rPr>
          <w:caps/>
          <w:sz w:val="28"/>
          <w:szCs w:val="28"/>
        </w:rPr>
        <w:t>:</w:t>
      </w:r>
    </w:p>
    <w:p w:rsidR="00B276FA" w:rsidRDefault="00B276FA" w:rsidP="00B276FA">
      <w:pPr>
        <w:ind w:left="142" w:hanging="142"/>
        <w:jc w:val="both"/>
        <w:rPr>
          <w:sz w:val="28"/>
          <w:szCs w:val="28"/>
        </w:rPr>
      </w:pPr>
      <w:r>
        <w:rPr>
          <w:b/>
          <w:caps/>
          <w:sz w:val="28"/>
          <w:szCs w:val="28"/>
        </w:rPr>
        <w:t xml:space="preserve">1.Аналіз: </w:t>
      </w:r>
      <w:r>
        <w:rPr>
          <w:sz w:val="28"/>
          <w:szCs w:val="28"/>
        </w:rPr>
        <w:t>оцінюється вміння аналізувати, грамотність,  коректність і  повнота висвітлення як позитивних, так і негативних сторін виступів Доповідача і Опонента, уміння підтримувати наукову дискусію, вести полеміку.</w:t>
      </w:r>
    </w:p>
    <w:p w:rsidR="00B276FA" w:rsidRDefault="00B276FA" w:rsidP="00B276FA">
      <w:pPr>
        <w:jc w:val="both"/>
        <w:rPr>
          <w:sz w:val="28"/>
          <w:szCs w:val="28"/>
        </w:rPr>
      </w:pPr>
      <w:r>
        <w:rPr>
          <w:sz w:val="28"/>
          <w:szCs w:val="28"/>
        </w:rPr>
        <w:t>2.</w:t>
      </w:r>
      <w:r>
        <w:rPr>
          <w:b/>
          <w:sz w:val="28"/>
          <w:szCs w:val="28"/>
        </w:rPr>
        <w:t xml:space="preserve"> КУЛЬТУРА ВИСТУПУ: </w:t>
      </w:r>
      <w:r>
        <w:rPr>
          <w:sz w:val="28"/>
          <w:szCs w:val="28"/>
        </w:rPr>
        <w:t xml:space="preserve">оцінюється культура мовлення, уміння </w:t>
      </w:r>
      <w:proofErr w:type="spellStart"/>
      <w:r>
        <w:rPr>
          <w:sz w:val="28"/>
          <w:szCs w:val="28"/>
        </w:rPr>
        <w:t>грамотно</w:t>
      </w:r>
      <w:proofErr w:type="spellEnd"/>
      <w:r>
        <w:rPr>
          <w:sz w:val="28"/>
          <w:szCs w:val="28"/>
        </w:rPr>
        <w:t xml:space="preserve"> формулювати запитання, уміння переконливо викладати свої думки, уміння вислухати і зрозуміти співрозмовника;</w:t>
      </w:r>
    </w:p>
    <w:p w:rsidR="00B276FA" w:rsidRDefault="00B276FA" w:rsidP="00B276FA">
      <w:pPr>
        <w:ind w:firstLine="567"/>
        <w:jc w:val="both"/>
        <w:rPr>
          <w:sz w:val="28"/>
          <w:szCs w:val="28"/>
        </w:rPr>
      </w:pPr>
      <w:r>
        <w:rPr>
          <w:sz w:val="28"/>
          <w:szCs w:val="28"/>
        </w:rPr>
        <w:lastRenderedPageBreak/>
        <w:t>Неприпустима висока оцінка роботи Рецензента у випадку, коли він зовсім не дав оцінки роботі Опонента</w:t>
      </w:r>
    </w:p>
    <w:p w:rsidR="00B276FA" w:rsidRDefault="00B276FA" w:rsidP="00B276FA">
      <w:pPr>
        <w:ind w:firstLine="567"/>
        <w:jc w:val="both"/>
        <w:rPr>
          <w:sz w:val="28"/>
          <w:szCs w:val="28"/>
        </w:rPr>
      </w:pPr>
      <w:r>
        <w:rPr>
          <w:sz w:val="28"/>
          <w:szCs w:val="28"/>
        </w:rPr>
        <w:tab/>
        <w:t xml:space="preserve">Оцінюється робота не тільки окремої людини, а команди, тому при виставленні оцінок враховується ступінь взаємодії між членами команди та активність усіх членів команди в ході дискусії. </w:t>
      </w:r>
    </w:p>
    <w:p w:rsidR="00B276FA" w:rsidRDefault="00B276FA" w:rsidP="00B276FA">
      <w:pPr>
        <w:ind w:firstLine="567"/>
        <w:jc w:val="both"/>
        <w:rPr>
          <w:sz w:val="28"/>
          <w:szCs w:val="28"/>
        </w:rPr>
      </w:pPr>
    </w:p>
    <w:p w:rsidR="00B276FA" w:rsidRDefault="00B276FA" w:rsidP="00B276FA">
      <w:pPr>
        <w:ind w:left="1017"/>
        <w:jc w:val="both"/>
        <w:rPr>
          <w:b/>
          <w:caps/>
          <w:sz w:val="28"/>
          <w:szCs w:val="28"/>
        </w:rPr>
      </w:pPr>
      <w:r>
        <w:rPr>
          <w:b/>
          <w:sz w:val="28"/>
          <w:szCs w:val="28"/>
        </w:rPr>
        <w:t xml:space="preserve">VІІ. </w:t>
      </w:r>
      <w:r>
        <w:rPr>
          <w:b/>
          <w:caps/>
          <w:sz w:val="28"/>
          <w:szCs w:val="28"/>
        </w:rPr>
        <w:t>ведучий бою</w:t>
      </w:r>
    </w:p>
    <w:p w:rsidR="00B276FA" w:rsidRDefault="00B276FA" w:rsidP="00B276FA">
      <w:pPr>
        <w:pStyle w:val="a3"/>
        <w:tabs>
          <w:tab w:val="num" w:pos="-142"/>
          <w:tab w:val="left" w:pos="0"/>
        </w:tabs>
        <w:ind w:firstLine="540"/>
        <w:jc w:val="both"/>
        <w:rPr>
          <w:sz w:val="28"/>
          <w:szCs w:val="28"/>
        </w:rPr>
      </w:pPr>
      <w:r>
        <w:rPr>
          <w:sz w:val="28"/>
          <w:szCs w:val="28"/>
        </w:rPr>
        <w:t>Ведучий змагання має бути вчителем з базового навчального предмету або галузевим спеціалістом.</w:t>
      </w:r>
    </w:p>
    <w:p w:rsidR="00B276FA" w:rsidRDefault="00B276FA" w:rsidP="00B276FA">
      <w:pPr>
        <w:pStyle w:val="a3"/>
        <w:tabs>
          <w:tab w:val="num" w:pos="-142"/>
          <w:tab w:val="left" w:pos="0"/>
        </w:tabs>
        <w:ind w:firstLine="540"/>
        <w:jc w:val="both"/>
        <w:rPr>
          <w:sz w:val="28"/>
          <w:szCs w:val="28"/>
        </w:rPr>
      </w:pPr>
      <w:r>
        <w:rPr>
          <w:sz w:val="28"/>
          <w:szCs w:val="28"/>
        </w:rPr>
        <w:t>Завданням ведучого командного бою є забезпечення оптимальних, справедливих та рівних умов для його учасників.</w:t>
      </w:r>
    </w:p>
    <w:p w:rsidR="00B276FA" w:rsidRDefault="00B276FA" w:rsidP="00B276FA">
      <w:pPr>
        <w:ind w:firstLine="567"/>
        <w:jc w:val="both"/>
        <w:rPr>
          <w:caps/>
          <w:sz w:val="28"/>
          <w:szCs w:val="28"/>
        </w:rPr>
      </w:pPr>
      <w:r>
        <w:rPr>
          <w:caps/>
          <w:sz w:val="28"/>
          <w:szCs w:val="28"/>
        </w:rPr>
        <w:t>Обов’язки ведучого:</w:t>
      </w:r>
    </w:p>
    <w:p w:rsidR="00B276FA" w:rsidRDefault="00B276FA" w:rsidP="00B276FA">
      <w:pPr>
        <w:numPr>
          <w:ilvl w:val="0"/>
          <w:numId w:val="7"/>
        </w:numPr>
        <w:tabs>
          <w:tab w:val="left" w:pos="567"/>
        </w:tabs>
        <w:ind w:left="284" w:right="-322" w:hanging="142"/>
        <w:jc w:val="both"/>
        <w:rPr>
          <w:sz w:val="28"/>
          <w:szCs w:val="28"/>
        </w:rPr>
      </w:pPr>
      <w:r>
        <w:rPr>
          <w:sz w:val="28"/>
          <w:szCs w:val="28"/>
        </w:rPr>
        <w:t>представляти команди та журі, оголошувати умови задач та оцінки журі;</w:t>
      </w:r>
    </w:p>
    <w:p w:rsidR="00B276FA" w:rsidRDefault="00B276FA" w:rsidP="00B276FA">
      <w:pPr>
        <w:numPr>
          <w:ilvl w:val="0"/>
          <w:numId w:val="7"/>
        </w:numPr>
        <w:tabs>
          <w:tab w:val="left" w:pos="567"/>
        </w:tabs>
        <w:ind w:left="284" w:right="-322" w:hanging="142"/>
        <w:jc w:val="both"/>
        <w:rPr>
          <w:sz w:val="28"/>
          <w:szCs w:val="28"/>
        </w:rPr>
      </w:pPr>
      <w:r>
        <w:rPr>
          <w:sz w:val="28"/>
          <w:szCs w:val="28"/>
        </w:rPr>
        <w:t>проводити жеребкування для розподілу команд по групах та конкурс капітанів для розподілу ролей в предметному бої;</w:t>
      </w:r>
    </w:p>
    <w:p w:rsidR="00B276FA" w:rsidRDefault="00B276FA" w:rsidP="00B276FA">
      <w:pPr>
        <w:numPr>
          <w:ilvl w:val="0"/>
          <w:numId w:val="7"/>
        </w:numPr>
        <w:tabs>
          <w:tab w:val="left" w:pos="567"/>
        </w:tabs>
        <w:ind w:left="284" w:right="-322" w:hanging="142"/>
        <w:jc w:val="both"/>
        <w:rPr>
          <w:sz w:val="28"/>
          <w:szCs w:val="28"/>
        </w:rPr>
      </w:pPr>
      <w:r>
        <w:rPr>
          <w:sz w:val="28"/>
          <w:szCs w:val="28"/>
        </w:rPr>
        <w:t>стежити за дотриманням регламенту боїв та не порушувати його;</w:t>
      </w:r>
    </w:p>
    <w:p w:rsidR="00B276FA" w:rsidRDefault="00B276FA" w:rsidP="00B276FA">
      <w:pPr>
        <w:numPr>
          <w:ilvl w:val="0"/>
          <w:numId w:val="7"/>
        </w:numPr>
        <w:tabs>
          <w:tab w:val="left" w:pos="567"/>
        </w:tabs>
        <w:ind w:left="284" w:right="-322" w:hanging="142"/>
        <w:jc w:val="both"/>
        <w:rPr>
          <w:sz w:val="28"/>
          <w:szCs w:val="28"/>
        </w:rPr>
      </w:pPr>
      <w:r>
        <w:rPr>
          <w:sz w:val="28"/>
          <w:szCs w:val="28"/>
        </w:rPr>
        <w:t>надавати слово учасникам команд і журі для запитань і відповідей;</w:t>
      </w:r>
    </w:p>
    <w:p w:rsidR="00B276FA" w:rsidRDefault="00B276FA" w:rsidP="00B276FA">
      <w:pPr>
        <w:numPr>
          <w:ilvl w:val="0"/>
          <w:numId w:val="7"/>
        </w:numPr>
        <w:tabs>
          <w:tab w:val="left" w:pos="567"/>
        </w:tabs>
        <w:ind w:left="284" w:right="-322" w:hanging="142"/>
        <w:jc w:val="both"/>
        <w:rPr>
          <w:sz w:val="28"/>
          <w:szCs w:val="28"/>
        </w:rPr>
      </w:pPr>
      <w:r>
        <w:rPr>
          <w:sz w:val="28"/>
          <w:szCs w:val="28"/>
        </w:rPr>
        <w:t>стежити за характером запитань і за тим, щоб вони не повторювались;</w:t>
      </w:r>
    </w:p>
    <w:p w:rsidR="00B276FA" w:rsidRDefault="00B276FA" w:rsidP="00B276FA">
      <w:pPr>
        <w:numPr>
          <w:ilvl w:val="0"/>
          <w:numId w:val="7"/>
        </w:numPr>
        <w:tabs>
          <w:tab w:val="left" w:pos="567"/>
        </w:tabs>
        <w:ind w:left="284" w:right="-322" w:hanging="142"/>
        <w:jc w:val="both"/>
        <w:rPr>
          <w:sz w:val="28"/>
          <w:szCs w:val="28"/>
        </w:rPr>
      </w:pPr>
      <w:r>
        <w:rPr>
          <w:sz w:val="28"/>
          <w:szCs w:val="28"/>
        </w:rPr>
        <w:t>стежити за дискусією і припиняти її, якщо вона стає неконструктивною;</w:t>
      </w:r>
    </w:p>
    <w:p w:rsidR="00B276FA" w:rsidRDefault="00B276FA" w:rsidP="00B276FA">
      <w:pPr>
        <w:pStyle w:val="a3"/>
        <w:numPr>
          <w:ilvl w:val="0"/>
          <w:numId w:val="7"/>
        </w:numPr>
        <w:tabs>
          <w:tab w:val="left" w:pos="0"/>
          <w:tab w:val="num" w:pos="360"/>
        </w:tabs>
        <w:spacing w:after="0"/>
        <w:ind w:left="567" w:hanging="425"/>
        <w:jc w:val="both"/>
        <w:rPr>
          <w:sz w:val="28"/>
          <w:szCs w:val="28"/>
        </w:rPr>
      </w:pPr>
      <w:r>
        <w:rPr>
          <w:sz w:val="28"/>
          <w:szCs w:val="28"/>
        </w:rPr>
        <w:t xml:space="preserve">  стежити за характером питань журі, вимагати, щоб вони носили уточнюючий характер;</w:t>
      </w:r>
    </w:p>
    <w:p w:rsidR="00B276FA" w:rsidRDefault="00B276FA" w:rsidP="00B276FA">
      <w:pPr>
        <w:numPr>
          <w:ilvl w:val="0"/>
          <w:numId w:val="7"/>
        </w:numPr>
        <w:tabs>
          <w:tab w:val="left" w:pos="567"/>
        </w:tabs>
        <w:ind w:left="567" w:right="-322" w:hanging="425"/>
        <w:jc w:val="both"/>
        <w:rPr>
          <w:sz w:val="28"/>
          <w:szCs w:val="28"/>
        </w:rPr>
      </w:pPr>
      <w:r>
        <w:rPr>
          <w:sz w:val="28"/>
          <w:szCs w:val="28"/>
        </w:rPr>
        <w:t>стежити за поведінкою команд та не допускати консультацій команд із керівниками чи сторонніми особами;</w:t>
      </w:r>
    </w:p>
    <w:p w:rsidR="00B276FA" w:rsidRDefault="00B276FA" w:rsidP="00B276FA">
      <w:pPr>
        <w:numPr>
          <w:ilvl w:val="0"/>
          <w:numId w:val="7"/>
        </w:numPr>
        <w:tabs>
          <w:tab w:val="left" w:pos="567"/>
        </w:tabs>
        <w:ind w:left="567" w:right="-322" w:hanging="425"/>
        <w:jc w:val="both"/>
        <w:rPr>
          <w:sz w:val="28"/>
          <w:szCs w:val="28"/>
        </w:rPr>
      </w:pPr>
      <w:r>
        <w:rPr>
          <w:sz w:val="28"/>
          <w:szCs w:val="28"/>
        </w:rPr>
        <w:t>не допускати консультацій виступаючих з членами команди;</w:t>
      </w:r>
    </w:p>
    <w:p w:rsidR="00B276FA" w:rsidRDefault="00B276FA" w:rsidP="00B276FA">
      <w:pPr>
        <w:numPr>
          <w:ilvl w:val="0"/>
          <w:numId w:val="7"/>
        </w:numPr>
        <w:tabs>
          <w:tab w:val="left" w:pos="567"/>
        </w:tabs>
        <w:ind w:left="567" w:right="-322" w:hanging="425"/>
        <w:jc w:val="both"/>
        <w:rPr>
          <w:sz w:val="28"/>
          <w:szCs w:val="28"/>
        </w:rPr>
      </w:pPr>
      <w:r>
        <w:rPr>
          <w:sz w:val="28"/>
          <w:szCs w:val="28"/>
        </w:rPr>
        <w:t>не допускати непередбачених регламентом виступів;</w:t>
      </w:r>
    </w:p>
    <w:p w:rsidR="00B276FA" w:rsidRDefault="00B276FA" w:rsidP="00B276FA">
      <w:pPr>
        <w:numPr>
          <w:ilvl w:val="0"/>
          <w:numId w:val="7"/>
        </w:numPr>
        <w:tabs>
          <w:tab w:val="left" w:pos="567"/>
        </w:tabs>
        <w:ind w:left="284" w:right="-322" w:hanging="142"/>
        <w:jc w:val="both"/>
        <w:rPr>
          <w:szCs w:val="24"/>
        </w:rPr>
      </w:pPr>
      <w:r>
        <w:rPr>
          <w:sz w:val="28"/>
          <w:szCs w:val="28"/>
        </w:rPr>
        <w:t>записувати на дошці остаточні результати бою, надані лічильною комісією, та виставляти в протоколі порядкове місце кожної команди після завершення гри.</w:t>
      </w:r>
      <w:r>
        <w:t>.</w:t>
      </w:r>
    </w:p>
    <w:p w:rsidR="00B276FA" w:rsidRDefault="00B276FA" w:rsidP="00B276FA">
      <w:pPr>
        <w:pStyle w:val="a3"/>
        <w:tabs>
          <w:tab w:val="left" w:pos="0"/>
        </w:tabs>
        <w:ind w:left="426"/>
        <w:jc w:val="both"/>
        <w:rPr>
          <w:sz w:val="28"/>
          <w:szCs w:val="28"/>
          <w:u w:val="single"/>
        </w:rPr>
      </w:pPr>
      <w:r>
        <w:rPr>
          <w:sz w:val="28"/>
          <w:szCs w:val="28"/>
          <w:u w:val="single"/>
        </w:rPr>
        <w:t>Ведучий має право:</w:t>
      </w:r>
    </w:p>
    <w:p w:rsidR="00B276FA" w:rsidRDefault="00B276FA" w:rsidP="00B276FA">
      <w:pPr>
        <w:pStyle w:val="a3"/>
        <w:numPr>
          <w:ilvl w:val="0"/>
          <w:numId w:val="8"/>
        </w:numPr>
        <w:tabs>
          <w:tab w:val="left" w:pos="0"/>
          <w:tab w:val="num" w:pos="284"/>
        </w:tabs>
        <w:spacing w:after="0"/>
        <w:ind w:left="284" w:firstLine="0"/>
        <w:jc w:val="both"/>
        <w:rPr>
          <w:sz w:val="28"/>
          <w:szCs w:val="28"/>
        </w:rPr>
      </w:pPr>
      <w:r>
        <w:rPr>
          <w:sz w:val="28"/>
          <w:szCs w:val="28"/>
        </w:rPr>
        <w:t>зупиняти учасника Турніру, який порушує регламент його проведення.</w:t>
      </w:r>
    </w:p>
    <w:p w:rsidR="00B276FA" w:rsidRDefault="00B276FA" w:rsidP="00B276FA">
      <w:pPr>
        <w:pStyle w:val="a3"/>
        <w:numPr>
          <w:ilvl w:val="0"/>
          <w:numId w:val="8"/>
        </w:numPr>
        <w:tabs>
          <w:tab w:val="left" w:pos="0"/>
          <w:tab w:val="num" w:pos="284"/>
        </w:tabs>
        <w:spacing w:after="0"/>
        <w:ind w:left="284" w:firstLine="0"/>
        <w:jc w:val="both"/>
        <w:rPr>
          <w:sz w:val="28"/>
          <w:szCs w:val="28"/>
        </w:rPr>
      </w:pPr>
      <w:r>
        <w:rPr>
          <w:sz w:val="28"/>
          <w:szCs w:val="28"/>
        </w:rPr>
        <w:t>знімати повторні питання команд та питання членів журі, що не є уточнюючими.</w:t>
      </w:r>
    </w:p>
    <w:p w:rsidR="00B276FA" w:rsidRDefault="00B276FA" w:rsidP="00B276FA">
      <w:pPr>
        <w:pStyle w:val="a3"/>
        <w:numPr>
          <w:ilvl w:val="0"/>
          <w:numId w:val="8"/>
        </w:numPr>
        <w:tabs>
          <w:tab w:val="left" w:pos="0"/>
          <w:tab w:val="num" w:pos="284"/>
        </w:tabs>
        <w:spacing w:after="0"/>
        <w:ind w:left="284" w:firstLine="0"/>
        <w:jc w:val="both"/>
        <w:rPr>
          <w:sz w:val="28"/>
          <w:szCs w:val="28"/>
        </w:rPr>
      </w:pPr>
      <w:r>
        <w:rPr>
          <w:sz w:val="28"/>
          <w:szCs w:val="28"/>
        </w:rPr>
        <w:t>припиняти дискусію, якщо вона стає неконструктивною.</w:t>
      </w:r>
    </w:p>
    <w:p w:rsidR="00B276FA" w:rsidRDefault="00B276FA" w:rsidP="00B276FA">
      <w:pPr>
        <w:pStyle w:val="a3"/>
        <w:numPr>
          <w:ilvl w:val="0"/>
          <w:numId w:val="8"/>
        </w:numPr>
        <w:tabs>
          <w:tab w:val="left" w:pos="0"/>
          <w:tab w:val="num" w:pos="284"/>
        </w:tabs>
        <w:spacing w:after="0"/>
        <w:ind w:left="284" w:firstLine="0"/>
        <w:jc w:val="both"/>
        <w:rPr>
          <w:sz w:val="28"/>
          <w:szCs w:val="28"/>
        </w:rPr>
      </w:pPr>
      <w:r>
        <w:rPr>
          <w:sz w:val="28"/>
          <w:szCs w:val="28"/>
        </w:rPr>
        <w:t>пропонувати  журі  ввести штрафні санкції аж до усунення від участі в турнірі команду чи окремих її членів, якщо вони регулярно порушують умови проведення Турніру або своєю поведінкою заважають проведенню бою.</w:t>
      </w:r>
    </w:p>
    <w:p w:rsidR="00B276FA" w:rsidRDefault="00B276FA" w:rsidP="00B276FA">
      <w:pPr>
        <w:pStyle w:val="a3"/>
        <w:numPr>
          <w:ilvl w:val="0"/>
          <w:numId w:val="8"/>
        </w:numPr>
        <w:tabs>
          <w:tab w:val="left" w:pos="0"/>
          <w:tab w:val="num" w:pos="284"/>
        </w:tabs>
        <w:spacing w:after="0"/>
        <w:ind w:left="284" w:firstLine="0"/>
        <w:jc w:val="both"/>
        <w:rPr>
          <w:sz w:val="28"/>
          <w:szCs w:val="28"/>
        </w:rPr>
      </w:pPr>
      <w:r>
        <w:rPr>
          <w:sz w:val="28"/>
          <w:szCs w:val="28"/>
        </w:rPr>
        <w:t>надавати додатковий час для дискусій (за власним рішенням, але не більше 1 хвилини) або для виступів Доповідача, опонента або Рецензента (за згодою журі не більше 1 хвилини).</w:t>
      </w:r>
    </w:p>
    <w:p w:rsidR="00B276FA" w:rsidRDefault="00B276FA" w:rsidP="00B276FA">
      <w:pPr>
        <w:pStyle w:val="a3"/>
        <w:numPr>
          <w:ilvl w:val="0"/>
          <w:numId w:val="8"/>
        </w:numPr>
        <w:tabs>
          <w:tab w:val="left" w:pos="0"/>
          <w:tab w:val="num" w:pos="284"/>
        </w:tabs>
        <w:spacing w:after="0"/>
        <w:ind w:left="284" w:firstLine="0"/>
        <w:jc w:val="both"/>
        <w:rPr>
          <w:sz w:val="28"/>
          <w:szCs w:val="28"/>
        </w:rPr>
      </w:pPr>
      <w:r>
        <w:rPr>
          <w:sz w:val="28"/>
          <w:szCs w:val="28"/>
        </w:rPr>
        <w:t>надавати членам журі додатковий час для уточнюючих запитань або виступів (не більше 3 хвилин).</w:t>
      </w:r>
    </w:p>
    <w:p w:rsidR="00B276FA" w:rsidRDefault="00B276FA" w:rsidP="00B276FA">
      <w:pPr>
        <w:pStyle w:val="a3"/>
        <w:tabs>
          <w:tab w:val="num" w:pos="-142"/>
          <w:tab w:val="left" w:pos="0"/>
        </w:tabs>
        <w:ind w:firstLine="540"/>
        <w:jc w:val="both"/>
        <w:rPr>
          <w:sz w:val="28"/>
          <w:szCs w:val="28"/>
        </w:rPr>
      </w:pPr>
      <w:r>
        <w:rPr>
          <w:sz w:val="28"/>
          <w:szCs w:val="28"/>
          <w:u w:val="single"/>
        </w:rPr>
        <w:t>Ведучий не має права</w:t>
      </w:r>
      <w:r>
        <w:rPr>
          <w:sz w:val="28"/>
          <w:szCs w:val="28"/>
        </w:rPr>
        <w:t>:</w:t>
      </w:r>
    </w:p>
    <w:p w:rsidR="00B276FA" w:rsidRDefault="00B276FA" w:rsidP="00B276FA">
      <w:pPr>
        <w:pStyle w:val="a3"/>
        <w:numPr>
          <w:ilvl w:val="0"/>
          <w:numId w:val="9"/>
        </w:numPr>
        <w:tabs>
          <w:tab w:val="num" w:pos="284"/>
        </w:tabs>
        <w:spacing w:after="0"/>
        <w:ind w:left="284" w:firstLine="0"/>
        <w:jc w:val="both"/>
        <w:rPr>
          <w:sz w:val="28"/>
          <w:szCs w:val="28"/>
        </w:rPr>
      </w:pPr>
      <w:r>
        <w:rPr>
          <w:sz w:val="28"/>
          <w:szCs w:val="28"/>
        </w:rPr>
        <w:lastRenderedPageBreak/>
        <w:t>порушувати регламент або умови проведення Турніру;</w:t>
      </w:r>
    </w:p>
    <w:p w:rsidR="00B276FA" w:rsidRDefault="00B276FA" w:rsidP="00B276FA">
      <w:pPr>
        <w:pStyle w:val="a3"/>
        <w:numPr>
          <w:ilvl w:val="0"/>
          <w:numId w:val="9"/>
        </w:numPr>
        <w:tabs>
          <w:tab w:val="num" w:pos="284"/>
        </w:tabs>
        <w:spacing w:after="0"/>
        <w:ind w:left="284" w:firstLine="0"/>
        <w:jc w:val="both"/>
        <w:rPr>
          <w:sz w:val="28"/>
          <w:szCs w:val="28"/>
        </w:rPr>
      </w:pPr>
      <w:r>
        <w:rPr>
          <w:sz w:val="28"/>
          <w:szCs w:val="28"/>
        </w:rPr>
        <w:t>переривати учасників змагань до закінчення часу, відведеного на виступ регламентом;</w:t>
      </w:r>
    </w:p>
    <w:p w:rsidR="00B276FA" w:rsidRDefault="00B276FA" w:rsidP="00B276FA">
      <w:pPr>
        <w:pStyle w:val="a3"/>
        <w:numPr>
          <w:ilvl w:val="0"/>
          <w:numId w:val="9"/>
        </w:numPr>
        <w:tabs>
          <w:tab w:val="num" w:pos="284"/>
        </w:tabs>
        <w:spacing w:after="0"/>
        <w:ind w:left="284" w:firstLine="0"/>
        <w:jc w:val="both"/>
        <w:rPr>
          <w:sz w:val="28"/>
          <w:szCs w:val="28"/>
        </w:rPr>
      </w:pPr>
      <w:r>
        <w:rPr>
          <w:sz w:val="28"/>
          <w:szCs w:val="28"/>
        </w:rPr>
        <w:t>коментувати виступи учасників Турніру, оцінювати правильність їх висловлювань, висловлювати власну думку з цього приводу;</w:t>
      </w:r>
    </w:p>
    <w:p w:rsidR="00B276FA" w:rsidRDefault="00B276FA" w:rsidP="00B276FA">
      <w:pPr>
        <w:pStyle w:val="a3"/>
        <w:numPr>
          <w:ilvl w:val="0"/>
          <w:numId w:val="9"/>
        </w:numPr>
        <w:tabs>
          <w:tab w:val="num" w:pos="284"/>
        </w:tabs>
        <w:spacing w:after="0"/>
        <w:ind w:left="284" w:firstLine="0"/>
        <w:jc w:val="both"/>
        <w:rPr>
          <w:sz w:val="28"/>
          <w:szCs w:val="28"/>
        </w:rPr>
      </w:pPr>
      <w:r>
        <w:rPr>
          <w:sz w:val="28"/>
          <w:szCs w:val="28"/>
        </w:rPr>
        <w:t>ставити спрямовуючі запитання;</w:t>
      </w:r>
    </w:p>
    <w:p w:rsidR="00B276FA" w:rsidRDefault="00B276FA" w:rsidP="00B276FA">
      <w:pPr>
        <w:numPr>
          <w:ilvl w:val="0"/>
          <w:numId w:val="9"/>
        </w:numPr>
        <w:tabs>
          <w:tab w:val="num" w:pos="284"/>
        </w:tabs>
        <w:ind w:left="284" w:firstLine="0"/>
        <w:jc w:val="both"/>
        <w:rPr>
          <w:sz w:val="28"/>
          <w:szCs w:val="28"/>
        </w:rPr>
      </w:pPr>
      <w:r>
        <w:rPr>
          <w:sz w:val="28"/>
          <w:szCs w:val="28"/>
        </w:rPr>
        <w:t>коментувати оцінки членів журі;</w:t>
      </w:r>
    </w:p>
    <w:p w:rsidR="00B276FA" w:rsidRDefault="00B276FA" w:rsidP="00B276FA">
      <w:pPr>
        <w:pStyle w:val="a3"/>
        <w:numPr>
          <w:ilvl w:val="0"/>
          <w:numId w:val="9"/>
        </w:numPr>
        <w:tabs>
          <w:tab w:val="num" w:pos="284"/>
        </w:tabs>
        <w:spacing w:after="0"/>
        <w:ind w:left="284" w:firstLine="0"/>
        <w:jc w:val="both"/>
        <w:rPr>
          <w:sz w:val="28"/>
          <w:szCs w:val="28"/>
        </w:rPr>
      </w:pPr>
      <w:r>
        <w:rPr>
          <w:sz w:val="28"/>
          <w:szCs w:val="28"/>
        </w:rPr>
        <w:t>розв’язувати спірні питання, що не стосуються прав і обов’язків ведучого</w:t>
      </w:r>
    </w:p>
    <w:p w:rsidR="00B276FA" w:rsidRDefault="00B276FA" w:rsidP="00B276FA">
      <w:pPr>
        <w:pStyle w:val="a3"/>
        <w:tabs>
          <w:tab w:val="num" w:pos="-142"/>
          <w:tab w:val="left" w:pos="0"/>
        </w:tabs>
        <w:ind w:firstLine="540"/>
        <w:jc w:val="both"/>
        <w:rPr>
          <w:sz w:val="28"/>
          <w:szCs w:val="28"/>
        </w:rPr>
      </w:pPr>
      <w:r>
        <w:rPr>
          <w:sz w:val="28"/>
          <w:szCs w:val="28"/>
        </w:rPr>
        <w:t>Права та обов’язки ведучого не можуть бути змінено під час проведення Турніру.</w:t>
      </w:r>
    </w:p>
    <w:p w:rsidR="00B276FA" w:rsidRDefault="00B276FA" w:rsidP="00B276FA">
      <w:pPr>
        <w:ind w:left="360" w:firstLine="567"/>
        <w:jc w:val="both"/>
        <w:rPr>
          <w:sz w:val="28"/>
          <w:szCs w:val="28"/>
        </w:rPr>
      </w:pPr>
    </w:p>
    <w:p w:rsidR="00B276FA" w:rsidRDefault="00B276FA" w:rsidP="00B276FA">
      <w:pPr>
        <w:ind w:left="1017"/>
        <w:jc w:val="both"/>
        <w:rPr>
          <w:b/>
          <w:caps/>
          <w:sz w:val="28"/>
          <w:szCs w:val="28"/>
        </w:rPr>
      </w:pPr>
      <w:r>
        <w:rPr>
          <w:b/>
          <w:sz w:val="28"/>
          <w:szCs w:val="28"/>
        </w:rPr>
        <w:t xml:space="preserve">VІІІ. </w:t>
      </w:r>
      <w:r>
        <w:rPr>
          <w:b/>
          <w:caps/>
          <w:sz w:val="28"/>
          <w:szCs w:val="28"/>
        </w:rPr>
        <w:t>задачі фіналу</w:t>
      </w:r>
    </w:p>
    <w:p w:rsidR="00B276FA" w:rsidRDefault="00B276FA" w:rsidP="00B276FA">
      <w:pPr>
        <w:ind w:firstLine="567"/>
        <w:jc w:val="both"/>
        <w:rPr>
          <w:sz w:val="28"/>
          <w:szCs w:val="28"/>
        </w:rPr>
      </w:pPr>
      <w:r>
        <w:rPr>
          <w:b/>
          <w:caps/>
          <w:sz w:val="28"/>
          <w:szCs w:val="28"/>
        </w:rPr>
        <w:tab/>
      </w:r>
      <w:r>
        <w:rPr>
          <w:sz w:val="28"/>
          <w:szCs w:val="28"/>
        </w:rPr>
        <w:t xml:space="preserve">Команди, які увійшли до фіналу, отримують завдання, які не були розглянуті під час попередніх раундів. </w:t>
      </w:r>
    </w:p>
    <w:p w:rsidR="00B276FA" w:rsidRDefault="00B276FA" w:rsidP="00B276FA">
      <w:pPr>
        <w:ind w:left="360" w:firstLine="567"/>
        <w:jc w:val="both"/>
        <w:rPr>
          <w:b/>
          <w:caps/>
          <w:sz w:val="28"/>
          <w:szCs w:val="28"/>
        </w:rPr>
      </w:pPr>
    </w:p>
    <w:p w:rsidR="00B276FA" w:rsidRDefault="00B276FA" w:rsidP="00B276FA">
      <w:pPr>
        <w:ind w:left="1017"/>
        <w:jc w:val="both"/>
        <w:rPr>
          <w:b/>
          <w:caps/>
          <w:sz w:val="28"/>
          <w:szCs w:val="28"/>
        </w:rPr>
      </w:pPr>
      <w:r>
        <w:rPr>
          <w:b/>
          <w:sz w:val="28"/>
          <w:szCs w:val="28"/>
        </w:rPr>
        <w:t xml:space="preserve">ІХ. </w:t>
      </w:r>
      <w:r>
        <w:rPr>
          <w:b/>
          <w:caps/>
          <w:sz w:val="28"/>
          <w:szCs w:val="28"/>
        </w:rPr>
        <w:t>Переможці турніру</w:t>
      </w:r>
    </w:p>
    <w:p w:rsidR="00B276FA" w:rsidRPr="00A51DCC" w:rsidRDefault="00B276FA" w:rsidP="00B276FA">
      <w:pPr>
        <w:ind w:firstLine="567"/>
        <w:jc w:val="both"/>
        <w:rPr>
          <w:sz w:val="28"/>
          <w:szCs w:val="28"/>
        </w:rPr>
      </w:pPr>
      <w:r>
        <w:rPr>
          <w:sz w:val="28"/>
          <w:szCs w:val="28"/>
        </w:rPr>
        <w:t>9.1.</w:t>
      </w:r>
      <w:r>
        <w:rPr>
          <w:sz w:val="28"/>
          <w:szCs w:val="28"/>
        </w:rPr>
        <w:tab/>
        <w:t xml:space="preserve">Учасники фіналу забезпечують собі дипломи ІІ ступеня і змагаються за диплом І ступеня. Диплом І ступеня присуджується лише одній команді. </w:t>
      </w:r>
      <w:r w:rsidRPr="00A51DCC">
        <w:rPr>
          <w:sz w:val="28"/>
          <w:szCs w:val="28"/>
        </w:rPr>
        <w:t>Диплом ІІІ ступеня може присуджуватись по кількості балів.</w:t>
      </w:r>
    </w:p>
    <w:p w:rsidR="00B276FA" w:rsidRDefault="00B276FA" w:rsidP="00B276FA">
      <w:pPr>
        <w:pStyle w:val="a3"/>
        <w:ind w:left="0" w:firstLine="567"/>
        <w:jc w:val="both"/>
        <w:rPr>
          <w:b/>
          <w:sz w:val="28"/>
          <w:szCs w:val="28"/>
        </w:rPr>
      </w:pPr>
      <w:r>
        <w:rPr>
          <w:b/>
          <w:sz w:val="28"/>
          <w:szCs w:val="28"/>
        </w:rPr>
        <w:t>9.2.  Командна першість</w:t>
      </w:r>
    </w:p>
    <w:p w:rsidR="00B276FA" w:rsidRDefault="00B276FA" w:rsidP="00B276FA">
      <w:pPr>
        <w:pStyle w:val="a3"/>
        <w:tabs>
          <w:tab w:val="num" w:pos="-142"/>
        </w:tabs>
        <w:ind w:left="0" w:firstLine="567"/>
        <w:jc w:val="both"/>
        <w:rPr>
          <w:sz w:val="28"/>
          <w:szCs w:val="28"/>
        </w:rPr>
      </w:pPr>
      <w:r>
        <w:rPr>
          <w:sz w:val="28"/>
          <w:szCs w:val="28"/>
        </w:rPr>
        <w:t xml:space="preserve">9.2.1. Переможцями у загальному командному заліку Турніру вважаються команди загальноосвітніх навчальних закладів, які посіли відповідно перше, друге і третє місця. </w:t>
      </w:r>
    </w:p>
    <w:p w:rsidR="00B276FA" w:rsidRDefault="00B276FA" w:rsidP="00B276FA">
      <w:pPr>
        <w:pStyle w:val="a3"/>
        <w:tabs>
          <w:tab w:val="num" w:pos="-142"/>
        </w:tabs>
        <w:ind w:left="0" w:firstLine="567"/>
        <w:jc w:val="both"/>
        <w:rPr>
          <w:sz w:val="28"/>
          <w:szCs w:val="28"/>
        </w:rPr>
      </w:pPr>
      <w:r>
        <w:rPr>
          <w:sz w:val="28"/>
          <w:szCs w:val="28"/>
        </w:rPr>
        <w:t>9.2.2. Переможцями Турніру можуть бути команди, які набрали не менш 50 % від максимальної кількості балів.</w:t>
      </w:r>
    </w:p>
    <w:p w:rsidR="00B276FA" w:rsidRDefault="00B276FA" w:rsidP="00B276FA">
      <w:pPr>
        <w:pStyle w:val="a3"/>
        <w:tabs>
          <w:tab w:val="num" w:pos="-142"/>
        </w:tabs>
        <w:ind w:left="0" w:firstLine="567"/>
        <w:jc w:val="both"/>
        <w:rPr>
          <w:sz w:val="28"/>
          <w:szCs w:val="28"/>
        </w:rPr>
      </w:pPr>
      <w:r>
        <w:rPr>
          <w:sz w:val="28"/>
          <w:szCs w:val="28"/>
        </w:rPr>
        <w:t>9.2.3. Команди – переможці Турніру нагороджуються дипломами відділу освіти Ізюмської міської ради.</w:t>
      </w:r>
    </w:p>
    <w:p w:rsidR="00B276FA" w:rsidRPr="00E656D1" w:rsidRDefault="00B276FA" w:rsidP="00B276FA">
      <w:pPr>
        <w:pStyle w:val="a3"/>
        <w:tabs>
          <w:tab w:val="num" w:pos="-142"/>
        </w:tabs>
        <w:ind w:left="426" w:firstLine="141"/>
        <w:jc w:val="both"/>
        <w:rPr>
          <w:b/>
          <w:sz w:val="28"/>
          <w:szCs w:val="28"/>
        </w:rPr>
      </w:pPr>
      <w:r w:rsidRPr="00E656D1">
        <w:rPr>
          <w:b/>
          <w:sz w:val="28"/>
          <w:szCs w:val="28"/>
        </w:rPr>
        <w:t>9.3. Особиста першість</w:t>
      </w:r>
      <w:r>
        <w:rPr>
          <w:b/>
          <w:sz w:val="28"/>
          <w:szCs w:val="28"/>
        </w:rPr>
        <w:t xml:space="preserve"> та переможці у номінаціях</w:t>
      </w:r>
    </w:p>
    <w:p w:rsidR="00B276FA" w:rsidRPr="00040B60" w:rsidRDefault="00B276FA" w:rsidP="00B276FA">
      <w:pPr>
        <w:pStyle w:val="a3"/>
        <w:tabs>
          <w:tab w:val="num" w:pos="-142"/>
        </w:tabs>
        <w:ind w:firstLine="567"/>
        <w:jc w:val="both"/>
        <w:rPr>
          <w:sz w:val="28"/>
          <w:szCs w:val="28"/>
        </w:rPr>
      </w:pPr>
      <w:r w:rsidRPr="00040B60">
        <w:rPr>
          <w:sz w:val="28"/>
          <w:szCs w:val="28"/>
        </w:rPr>
        <w:t>Переможець Турніру в особистій першості визначається за індивідуальним рейтингом (І</w:t>
      </w:r>
      <w:r w:rsidRPr="00040B60">
        <w:rPr>
          <w:sz w:val="28"/>
          <w:szCs w:val="28"/>
          <w:lang w:val="en-US"/>
        </w:rPr>
        <w:t>R</w:t>
      </w:r>
      <w:r w:rsidRPr="00040B60">
        <w:rPr>
          <w:sz w:val="28"/>
          <w:szCs w:val="28"/>
        </w:rPr>
        <w:t>), який складається із суми балів, набраних членом команди в успішних виступах у турнірі, поділених на кількість оцінок, взятих до уваги.</w:t>
      </w:r>
    </w:p>
    <w:p w:rsidR="00B276FA" w:rsidRDefault="00B276FA" w:rsidP="00B276FA">
      <w:pPr>
        <w:pStyle w:val="a3"/>
        <w:tabs>
          <w:tab w:val="num" w:pos="-142"/>
        </w:tabs>
        <w:ind w:firstLine="567"/>
        <w:jc w:val="both"/>
        <w:rPr>
          <w:sz w:val="28"/>
          <w:szCs w:val="28"/>
        </w:rPr>
      </w:pPr>
      <w:r w:rsidRPr="00040B60">
        <w:rPr>
          <w:sz w:val="28"/>
          <w:szCs w:val="28"/>
        </w:rPr>
        <w:t>За рішенням оргкомітету Турніру можуть визначатися</w:t>
      </w:r>
      <w:r>
        <w:rPr>
          <w:sz w:val="28"/>
          <w:szCs w:val="28"/>
        </w:rPr>
        <w:t xml:space="preserve"> учасники турніру – переможці у 6 номінаціях:</w:t>
      </w:r>
    </w:p>
    <w:p w:rsidR="00B276FA" w:rsidRDefault="00B276FA" w:rsidP="00B276FA">
      <w:pPr>
        <w:pStyle w:val="a3"/>
        <w:numPr>
          <w:ilvl w:val="0"/>
          <w:numId w:val="10"/>
        </w:numPr>
        <w:tabs>
          <w:tab w:val="clear" w:pos="720"/>
          <w:tab w:val="num" w:pos="900"/>
        </w:tabs>
        <w:spacing w:after="0"/>
        <w:ind w:left="900"/>
        <w:jc w:val="both"/>
        <w:rPr>
          <w:sz w:val="28"/>
          <w:szCs w:val="28"/>
        </w:rPr>
      </w:pPr>
      <w:r>
        <w:rPr>
          <w:sz w:val="28"/>
          <w:szCs w:val="28"/>
        </w:rPr>
        <w:t>“Кращий Доповідач”.</w:t>
      </w:r>
    </w:p>
    <w:p w:rsidR="00B276FA" w:rsidRDefault="00B276FA" w:rsidP="00B276FA">
      <w:pPr>
        <w:pStyle w:val="a3"/>
        <w:numPr>
          <w:ilvl w:val="0"/>
          <w:numId w:val="10"/>
        </w:numPr>
        <w:tabs>
          <w:tab w:val="clear" w:pos="720"/>
          <w:tab w:val="num" w:pos="900"/>
        </w:tabs>
        <w:spacing w:after="0"/>
        <w:ind w:left="900"/>
        <w:jc w:val="both"/>
        <w:rPr>
          <w:sz w:val="28"/>
          <w:szCs w:val="28"/>
        </w:rPr>
      </w:pPr>
      <w:r>
        <w:rPr>
          <w:sz w:val="28"/>
          <w:szCs w:val="28"/>
        </w:rPr>
        <w:t>“Кращий Опонент”.</w:t>
      </w:r>
    </w:p>
    <w:p w:rsidR="00B276FA" w:rsidRDefault="00B276FA" w:rsidP="00B276FA">
      <w:pPr>
        <w:pStyle w:val="a3"/>
        <w:numPr>
          <w:ilvl w:val="0"/>
          <w:numId w:val="10"/>
        </w:numPr>
        <w:tabs>
          <w:tab w:val="clear" w:pos="720"/>
          <w:tab w:val="num" w:pos="900"/>
        </w:tabs>
        <w:spacing w:after="0"/>
        <w:ind w:left="900"/>
        <w:jc w:val="both"/>
        <w:rPr>
          <w:sz w:val="28"/>
          <w:szCs w:val="28"/>
        </w:rPr>
      </w:pPr>
      <w:r>
        <w:rPr>
          <w:sz w:val="28"/>
          <w:szCs w:val="28"/>
        </w:rPr>
        <w:t>“Кращий Рецензент”.</w:t>
      </w:r>
    </w:p>
    <w:p w:rsidR="00B276FA" w:rsidRDefault="00B276FA" w:rsidP="00B276FA">
      <w:pPr>
        <w:pStyle w:val="a3"/>
        <w:numPr>
          <w:ilvl w:val="0"/>
          <w:numId w:val="10"/>
        </w:numPr>
        <w:tabs>
          <w:tab w:val="clear" w:pos="720"/>
          <w:tab w:val="num" w:pos="900"/>
        </w:tabs>
        <w:spacing w:after="0"/>
        <w:ind w:left="900"/>
        <w:jc w:val="both"/>
        <w:rPr>
          <w:sz w:val="28"/>
          <w:szCs w:val="28"/>
        </w:rPr>
      </w:pPr>
      <w:r>
        <w:rPr>
          <w:sz w:val="28"/>
          <w:szCs w:val="28"/>
        </w:rPr>
        <w:t>“За особливо оригінальний підхід до розв’язання задач”.</w:t>
      </w:r>
    </w:p>
    <w:p w:rsidR="00B276FA" w:rsidRDefault="00B276FA" w:rsidP="00B276FA">
      <w:pPr>
        <w:pStyle w:val="a3"/>
        <w:numPr>
          <w:ilvl w:val="0"/>
          <w:numId w:val="10"/>
        </w:numPr>
        <w:tabs>
          <w:tab w:val="clear" w:pos="720"/>
          <w:tab w:val="num" w:pos="900"/>
        </w:tabs>
        <w:spacing w:after="0"/>
        <w:ind w:left="900"/>
        <w:jc w:val="both"/>
        <w:rPr>
          <w:sz w:val="28"/>
          <w:szCs w:val="28"/>
        </w:rPr>
      </w:pPr>
      <w:r>
        <w:rPr>
          <w:sz w:val="28"/>
          <w:szCs w:val="28"/>
        </w:rPr>
        <w:t>“Кращий виступ у полеміці”</w:t>
      </w:r>
      <w:r>
        <w:rPr>
          <w:sz w:val="28"/>
          <w:szCs w:val="28"/>
          <w:lang w:val="ru-RU"/>
        </w:rPr>
        <w:t>.</w:t>
      </w:r>
    </w:p>
    <w:p w:rsidR="00B276FA" w:rsidRDefault="00B276FA" w:rsidP="00B276FA">
      <w:pPr>
        <w:pStyle w:val="a3"/>
        <w:numPr>
          <w:ilvl w:val="0"/>
          <w:numId w:val="10"/>
        </w:numPr>
        <w:tabs>
          <w:tab w:val="clear" w:pos="720"/>
          <w:tab w:val="num" w:pos="900"/>
        </w:tabs>
        <w:spacing w:after="0"/>
        <w:ind w:left="900"/>
        <w:jc w:val="both"/>
        <w:rPr>
          <w:sz w:val="28"/>
          <w:szCs w:val="28"/>
        </w:rPr>
      </w:pPr>
      <w:r>
        <w:rPr>
          <w:sz w:val="28"/>
          <w:szCs w:val="28"/>
        </w:rPr>
        <w:t>“Краще уточнююче питання”.</w:t>
      </w:r>
    </w:p>
    <w:p w:rsidR="00B276FA" w:rsidRDefault="00B276FA" w:rsidP="00B276FA">
      <w:pPr>
        <w:pStyle w:val="a3"/>
        <w:ind w:firstLine="540"/>
        <w:jc w:val="both"/>
        <w:rPr>
          <w:sz w:val="28"/>
          <w:szCs w:val="28"/>
        </w:rPr>
      </w:pPr>
      <w:r>
        <w:rPr>
          <w:sz w:val="28"/>
          <w:szCs w:val="28"/>
        </w:rPr>
        <w:lastRenderedPageBreak/>
        <w:t xml:space="preserve">Учні – переможці у номінаціях нагороджуються Дипломами відділу освіти  Ізюмської міської ради. </w:t>
      </w:r>
    </w:p>
    <w:p w:rsidR="00B276FA" w:rsidRDefault="00B276FA" w:rsidP="00B276FA">
      <w:pPr>
        <w:pStyle w:val="a3"/>
        <w:ind w:left="588"/>
        <w:jc w:val="both"/>
        <w:rPr>
          <w:b/>
          <w:sz w:val="28"/>
          <w:szCs w:val="28"/>
        </w:rPr>
      </w:pPr>
      <w:r>
        <w:rPr>
          <w:b/>
          <w:sz w:val="28"/>
          <w:szCs w:val="28"/>
        </w:rPr>
        <w:t>Х. АПЕЛЯЦІЯ</w:t>
      </w:r>
    </w:p>
    <w:p w:rsidR="00B276FA" w:rsidRDefault="00B276FA" w:rsidP="00B276FA">
      <w:pPr>
        <w:pStyle w:val="a3"/>
        <w:ind w:firstLine="540"/>
        <w:jc w:val="both"/>
        <w:rPr>
          <w:sz w:val="28"/>
          <w:szCs w:val="28"/>
        </w:rPr>
      </w:pPr>
      <w:r>
        <w:rPr>
          <w:sz w:val="28"/>
          <w:szCs w:val="28"/>
        </w:rPr>
        <w:t xml:space="preserve">У випадку, якщо команда не задоволена: </w:t>
      </w:r>
    </w:p>
    <w:p w:rsidR="00B276FA" w:rsidRDefault="00B276FA" w:rsidP="00B276FA">
      <w:pPr>
        <w:pStyle w:val="a3"/>
        <w:numPr>
          <w:ilvl w:val="0"/>
          <w:numId w:val="11"/>
        </w:numPr>
        <w:tabs>
          <w:tab w:val="num" w:pos="900"/>
        </w:tabs>
        <w:spacing w:after="0"/>
        <w:ind w:left="900"/>
        <w:jc w:val="both"/>
        <w:rPr>
          <w:sz w:val="28"/>
          <w:szCs w:val="28"/>
        </w:rPr>
      </w:pPr>
      <w:r>
        <w:rPr>
          <w:sz w:val="28"/>
          <w:szCs w:val="28"/>
        </w:rPr>
        <w:t>роботою ведучого</w:t>
      </w:r>
    </w:p>
    <w:p w:rsidR="00B276FA" w:rsidRDefault="00B276FA" w:rsidP="00B276FA">
      <w:pPr>
        <w:pStyle w:val="a3"/>
        <w:numPr>
          <w:ilvl w:val="0"/>
          <w:numId w:val="11"/>
        </w:numPr>
        <w:tabs>
          <w:tab w:val="num" w:pos="900"/>
        </w:tabs>
        <w:spacing w:after="0"/>
        <w:ind w:left="900"/>
        <w:jc w:val="both"/>
        <w:rPr>
          <w:sz w:val="28"/>
          <w:szCs w:val="28"/>
        </w:rPr>
      </w:pPr>
      <w:r>
        <w:rPr>
          <w:sz w:val="28"/>
          <w:szCs w:val="28"/>
        </w:rPr>
        <w:t xml:space="preserve">роботою членів журі </w:t>
      </w:r>
    </w:p>
    <w:p w:rsidR="00B276FA" w:rsidRDefault="00B276FA" w:rsidP="00B276FA">
      <w:pPr>
        <w:pStyle w:val="a3"/>
        <w:numPr>
          <w:ilvl w:val="0"/>
          <w:numId w:val="11"/>
        </w:numPr>
        <w:tabs>
          <w:tab w:val="num" w:pos="900"/>
        </w:tabs>
        <w:spacing w:after="0"/>
        <w:ind w:left="900"/>
        <w:jc w:val="both"/>
        <w:rPr>
          <w:sz w:val="28"/>
          <w:szCs w:val="28"/>
        </w:rPr>
      </w:pPr>
      <w:r>
        <w:rPr>
          <w:sz w:val="28"/>
          <w:szCs w:val="28"/>
        </w:rPr>
        <w:t xml:space="preserve">результатами турніру </w:t>
      </w:r>
    </w:p>
    <w:p w:rsidR="00B276FA" w:rsidRDefault="00B276FA" w:rsidP="00B276FA">
      <w:pPr>
        <w:pStyle w:val="a3"/>
        <w:ind w:firstLine="540"/>
        <w:jc w:val="both"/>
        <w:rPr>
          <w:sz w:val="28"/>
          <w:szCs w:val="28"/>
        </w:rPr>
      </w:pPr>
      <w:r>
        <w:rPr>
          <w:sz w:val="28"/>
          <w:szCs w:val="28"/>
        </w:rPr>
        <w:t>вона має право протягом 10 хвилин після закінчення командного бою подати апеляцію до представника оргкомітету Турніру. Апеляція подається тільки капітаном команди.</w:t>
      </w:r>
    </w:p>
    <w:p w:rsidR="00B276FA" w:rsidRDefault="00B276FA" w:rsidP="00B276FA">
      <w:pPr>
        <w:pStyle w:val="a3"/>
        <w:ind w:firstLine="540"/>
        <w:jc w:val="both"/>
        <w:rPr>
          <w:sz w:val="28"/>
          <w:szCs w:val="28"/>
        </w:rPr>
      </w:pPr>
      <w:r>
        <w:rPr>
          <w:b/>
          <w:sz w:val="28"/>
          <w:szCs w:val="28"/>
        </w:rPr>
        <w:t>Апеляція команди повинна містити в собі</w:t>
      </w:r>
      <w:r>
        <w:rPr>
          <w:sz w:val="28"/>
          <w:szCs w:val="28"/>
        </w:rPr>
        <w:t>:</w:t>
      </w:r>
    </w:p>
    <w:p w:rsidR="00B276FA" w:rsidRDefault="00B276FA" w:rsidP="00B276FA">
      <w:pPr>
        <w:pStyle w:val="a3"/>
        <w:numPr>
          <w:ilvl w:val="0"/>
          <w:numId w:val="12"/>
        </w:numPr>
        <w:spacing w:after="0"/>
        <w:jc w:val="both"/>
        <w:rPr>
          <w:sz w:val="28"/>
          <w:szCs w:val="28"/>
        </w:rPr>
      </w:pPr>
      <w:r>
        <w:rPr>
          <w:sz w:val="28"/>
          <w:szCs w:val="28"/>
        </w:rPr>
        <w:t>виклад факту порушення правил проведення турніру з посиланням на конкретний пункт;</w:t>
      </w:r>
    </w:p>
    <w:p w:rsidR="00B276FA" w:rsidRDefault="00B276FA" w:rsidP="00B276FA">
      <w:pPr>
        <w:pStyle w:val="a3"/>
        <w:numPr>
          <w:ilvl w:val="0"/>
          <w:numId w:val="12"/>
        </w:numPr>
        <w:spacing w:after="0"/>
        <w:jc w:val="both"/>
        <w:rPr>
          <w:sz w:val="28"/>
          <w:szCs w:val="28"/>
        </w:rPr>
      </w:pPr>
      <w:r>
        <w:rPr>
          <w:sz w:val="28"/>
          <w:szCs w:val="28"/>
        </w:rPr>
        <w:t>підтвердження факту порушення правил капітаном іншої команди або одним із членів команди чи ведучим раунду.</w:t>
      </w:r>
    </w:p>
    <w:p w:rsidR="00B276FA" w:rsidRDefault="00B276FA" w:rsidP="00B276FA">
      <w:pPr>
        <w:pStyle w:val="a3"/>
        <w:ind w:firstLine="900"/>
        <w:jc w:val="both"/>
        <w:rPr>
          <w:sz w:val="28"/>
          <w:szCs w:val="28"/>
        </w:rPr>
      </w:pPr>
      <w:r>
        <w:rPr>
          <w:sz w:val="28"/>
          <w:szCs w:val="28"/>
        </w:rPr>
        <w:t>Оргкомітет разом з журі розглядає апеляцію на спільному засіданні і приймає рішення про її розгляд за наявності факту порушення до закінчення відповідного туру Турніру.</w:t>
      </w:r>
    </w:p>
    <w:p w:rsidR="00B276FA" w:rsidRDefault="00B276FA" w:rsidP="00B276FA">
      <w:pPr>
        <w:pStyle w:val="a3"/>
        <w:ind w:left="900"/>
        <w:jc w:val="both"/>
        <w:rPr>
          <w:sz w:val="28"/>
          <w:szCs w:val="28"/>
        </w:rPr>
      </w:pPr>
      <w:r>
        <w:rPr>
          <w:b/>
          <w:sz w:val="28"/>
          <w:szCs w:val="28"/>
        </w:rPr>
        <w:t>Апеляція не приймається, якщо</w:t>
      </w:r>
      <w:r>
        <w:rPr>
          <w:sz w:val="28"/>
          <w:szCs w:val="28"/>
        </w:rPr>
        <w:t>:</w:t>
      </w:r>
    </w:p>
    <w:p w:rsidR="00B276FA" w:rsidRDefault="00B276FA" w:rsidP="00B276FA">
      <w:pPr>
        <w:pStyle w:val="a3"/>
        <w:numPr>
          <w:ilvl w:val="0"/>
          <w:numId w:val="12"/>
        </w:numPr>
        <w:spacing w:after="0"/>
        <w:jc w:val="both"/>
        <w:rPr>
          <w:sz w:val="28"/>
          <w:szCs w:val="28"/>
        </w:rPr>
      </w:pPr>
      <w:r>
        <w:rPr>
          <w:sz w:val="28"/>
          <w:szCs w:val="28"/>
        </w:rPr>
        <w:t>члени журі та інші учасники раунду не вбачають порушення у викладеному факті;</w:t>
      </w:r>
    </w:p>
    <w:p w:rsidR="00B276FA" w:rsidRDefault="00B276FA" w:rsidP="00B276FA">
      <w:pPr>
        <w:pStyle w:val="a3"/>
        <w:numPr>
          <w:ilvl w:val="0"/>
          <w:numId w:val="12"/>
        </w:numPr>
        <w:spacing w:after="0"/>
        <w:jc w:val="both"/>
        <w:rPr>
          <w:sz w:val="28"/>
          <w:szCs w:val="28"/>
        </w:rPr>
      </w:pPr>
      <w:r>
        <w:rPr>
          <w:sz w:val="28"/>
          <w:szCs w:val="28"/>
        </w:rPr>
        <w:t>порушення не виходять за межі даних правил;</w:t>
      </w:r>
    </w:p>
    <w:p w:rsidR="00B276FA" w:rsidRDefault="00B276FA" w:rsidP="00B276FA">
      <w:pPr>
        <w:pStyle w:val="a3"/>
        <w:numPr>
          <w:ilvl w:val="0"/>
          <w:numId w:val="12"/>
        </w:numPr>
        <w:spacing w:after="0"/>
        <w:jc w:val="both"/>
        <w:rPr>
          <w:sz w:val="28"/>
          <w:szCs w:val="28"/>
        </w:rPr>
      </w:pPr>
      <w:r>
        <w:rPr>
          <w:sz w:val="28"/>
          <w:szCs w:val="28"/>
        </w:rPr>
        <w:t>наявність чи відсутність факту порушення не змінює результатів змагань.</w:t>
      </w:r>
    </w:p>
    <w:p w:rsidR="00B276FA" w:rsidRDefault="00B276FA" w:rsidP="00B276FA">
      <w:pPr>
        <w:pStyle w:val="a3"/>
        <w:ind w:firstLine="540"/>
        <w:jc w:val="both"/>
        <w:rPr>
          <w:sz w:val="28"/>
          <w:szCs w:val="28"/>
        </w:rPr>
      </w:pPr>
      <w:r>
        <w:rPr>
          <w:sz w:val="28"/>
          <w:szCs w:val="28"/>
        </w:rPr>
        <w:t>У випадку справедливої апеляції спосіб її задовольнити повинен бути вироблений оргкомітетом та журі Турніру на спільному засіданні до закінчення відповідного туру Турніру.</w:t>
      </w:r>
    </w:p>
    <w:p w:rsidR="00B276FA" w:rsidRDefault="00B276FA" w:rsidP="00B276FA">
      <w:pPr>
        <w:ind w:left="1017"/>
        <w:jc w:val="both"/>
        <w:rPr>
          <w:b/>
          <w:caps/>
          <w:sz w:val="28"/>
          <w:szCs w:val="28"/>
        </w:rPr>
      </w:pPr>
      <w:r>
        <w:rPr>
          <w:b/>
          <w:caps/>
          <w:sz w:val="28"/>
          <w:szCs w:val="28"/>
        </w:rPr>
        <w:t>ХІ. порядок внесення змін у правила</w:t>
      </w:r>
    </w:p>
    <w:p w:rsidR="00B276FA" w:rsidRDefault="00B276FA" w:rsidP="00B276FA">
      <w:pPr>
        <w:ind w:firstLine="567"/>
        <w:jc w:val="both"/>
        <w:rPr>
          <w:sz w:val="28"/>
          <w:szCs w:val="28"/>
        </w:rPr>
      </w:pPr>
      <w:r>
        <w:rPr>
          <w:sz w:val="28"/>
          <w:szCs w:val="28"/>
        </w:rPr>
        <w:tab/>
        <w:t>Під час проведення турніру жодні зміни в правила вноситися не можуть.  Всі проблеми, які виникли під час турніру через неточності у правилах, розв’язуються на спільному засіданні оргкомітету та журі. По закінченню турніру оргкомітетом може бути сформована робоча група, завданням якої є аналіз результатів турніру та внесення пропозицій щодо змін правил турніру, спрямованих на покращення його проведення.</w:t>
      </w:r>
    </w:p>
    <w:p w:rsidR="00B276FA" w:rsidRDefault="00B276FA" w:rsidP="00B276FA">
      <w:pPr>
        <w:tabs>
          <w:tab w:val="left" w:pos="7050"/>
          <w:tab w:val="right" w:pos="10205"/>
        </w:tabs>
        <w:jc w:val="both"/>
      </w:pPr>
    </w:p>
    <w:p w:rsidR="00B276FA" w:rsidRDefault="00B276FA" w:rsidP="00B276FA">
      <w:pPr>
        <w:jc w:val="both"/>
      </w:pPr>
    </w:p>
    <w:p w:rsidR="00B276FA" w:rsidRDefault="00B276FA" w:rsidP="00B276FA">
      <w:pPr>
        <w:jc w:val="both"/>
      </w:pPr>
    </w:p>
    <w:p w:rsidR="00C50B8E" w:rsidRDefault="00C50B8E"/>
    <w:sectPr w:rsidR="00C5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A9A"/>
    <w:multiLevelType w:val="hybridMultilevel"/>
    <w:tmpl w:val="4B8EF942"/>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4692C43"/>
    <w:multiLevelType w:val="hybridMultilevel"/>
    <w:tmpl w:val="9E1ABFAE"/>
    <w:lvl w:ilvl="0" w:tplc="FF10A3FE">
      <w:start w:val="1"/>
      <w:numFmt w:val="russianLower"/>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9FF1DC0"/>
    <w:multiLevelType w:val="multilevel"/>
    <w:tmpl w:val="1424230C"/>
    <w:lvl w:ilvl="0">
      <w:start w:val="6"/>
      <w:numFmt w:val="decimal"/>
      <w:lvlText w:val="%1."/>
      <w:lvlJc w:val="left"/>
      <w:pPr>
        <w:ind w:left="450" w:hanging="450"/>
      </w:pPr>
    </w:lvl>
    <w:lvl w:ilvl="1">
      <w:start w:val="4"/>
      <w:numFmt w:val="decimal"/>
      <w:lvlText w:val="%1.%2."/>
      <w:lvlJc w:val="left"/>
      <w:pPr>
        <w:ind w:left="2509" w:hanging="720"/>
      </w:pPr>
    </w:lvl>
    <w:lvl w:ilvl="2">
      <w:start w:val="1"/>
      <w:numFmt w:val="decimal"/>
      <w:lvlText w:val="%1.%2.%3."/>
      <w:lvlJc w:val="left"/>
      <w:pPr>
        <w:ind w:left="4298" w:hanging="720"/>
      </w:pPr>
    </w:lvl>
    <w:lvl w:ilvl="3">
      <w:start w:val="1"/>
      <w:numFmt w:val="decimal"/>
      <w:lvlText w:val="%1.%2.%3.%4."/>
      <w:lvlJc w:val="left"/>
      <w:pPr>
        <w:ind w:left="6447" w:hanging="1080"/>
      </w:pPr>
    </w:lvl>
    <w:lvl w:ilvl="4">
      <w:start w:val="1"/>
      <w:numFmt w:val="decimal"/>
      <w:lvlText w:val="%1.%2.%3.%4.%5."/>
      <w:lvlJc w:val="left"/>
      <w:pPr>
        <w:ind w:left="8236" w:hanging="1080"/>
      </w:pPr>
    </w:lvl>
    <w:lvl w:ilvl="5">
      <w:start w:val="1"/>
      <w:numFmt w:val="decimal"/>
      <w:lvlText w:val="%1.%2.%3.%4.%5.%6."/>
      <w:lvlJc w:val="left"/>
      <w:pPr>
        <w:ind w:left="10385" w:hanging="1440"/>
      </w:pPr>
    </w:lvl>
    <w:lvl w:ilvl="6">
      <w:start w:val="1"/>
      <w:numFmt w:val="decimal"/>
      <w:lvlText w:val="%1.%2.%3.%4.%5.%6.%7."/>
      <w:lvlJc w:val="left"/>
      <w:pPr>
        <w:ind w:left="12534" w:hanging="1800"/>
      </w:pPr>
    </w:lvl>
    <w:lvl w:ilvl="7">
      <w:start w:val="1"/>
      <w:numFmt w:val="decimal"/>
      <w:lvlText w:val="%1.%2.%3.%4.%5.%6.%7.%8."/>
      <w:lvlJc w:val="left"/>
      <w:pPr>
        <w:ind w:left="14323" w:hanging="1800"/>
      </w:pPr>
    </w:lvl>
    <w:lvl w:ilvl="8">
      <w:start w:val="1"/>
      <w:numFmt w:val="decimal"/>
      <w:lvlText w:val="%1.%2.%3.%4.%5.%6.%7.%8.%9."/>
      <w:lvlJc w:val="left"/>
      <w:pPr>
        <w:ind w:left="16472" w:hanging="2160"/>
      </w:pPr>
    </w:lvl>
  </w:abstractNum>
  <w:abstractNum w:abstractNumId="3" w15:restartNumberingAfterBreak="0">
    <w:nsid w:val="3B4765C0"/>
    <w:multiLevelType w:val="hybridMultilevel"/>
    <w:tmpl w:val="5B900832"/>
    <w:lvl w:ilvl="0" w:tplc="04190001">
      <w:start w:val="1"/>
      <w:numFmt w:val="bullet"/>
      <w:lvlText w:val=""/>
      <w:lvlJc w:val="left"/>
      <w:pPr>
        <w:tabs>
          <w:tab w:val="num" w:pos="900"/>
        </w:tabs>
        <w:ind w:left="9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F240F51"/>
    <w:multiLevelType w:val="hybridMultilevel"/>
    <w:tmpl w:val="A94444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8F34DBF"/>
    <w:multiLevelType w:val="hybridMultilevel"/>
    <w:tmpl w:val="9D0A2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FEE6E77"/>
    <w:multiLevelType w:val="hybridMultilevel"/>
    <w:tmpl w:val="46BC2D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4572B9A"/>
    <w:multiLevelType w:val="hybridMultilevel"/>
    <w:tmpl w:val="D75C65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3B50BF"/>
    <w:multiLevelType w:val="hybridMultilevel"/>
    <w:tmpl w:val="40D0E0D2"/>
    <w:lvl w:ilvl="0" w:tplc="0419000F">
      <w:start w:val="1"/>
      <w:numFmt w:val="decimal"/>
      <w:lvlText w:val="%1."/>
      <w:lvlJc w:val="left"/>
      <w:pPr>
        <w:tabs>
          <w:tab w:val="num" w:pos="360"/>
        </w:tabs>
        <w:ind w:left="360" w:hanging="360"/>
      </w:pPr>
    </w:lvl>
    <w:lvl w:ilvl="1" w:tplc="0F9882F8">
      <w:start w:val="1"/>
      <w:numFmt w:val="bullet"/>
      <w:lvlText w:val=""/>
      <w:lvlJc w:val="left"/>
      <w:pPr>
        <w:tabs>
          <w:tab w:val="num" w:pos="960"/>
        </w:tabs>
        <w:ind w:left="960" w:hanging="360"/>
      </w:pPr>
      <w:rPr>
        <w:rFonts w:ascii="Symbol" w:hAnsi="Symbol" w:hint="default"/>
        <w:b/>
      </w:rPr>
    </w:lvl>
    <w:lvl w:ilvl="2" w:tplc="D7BA95AA">
      <w:start w:val="1"/>
      <w:numFmt w:val="bullet"/>
      <w:lvlText w:val=""/>
      <w:lvlJc w:val="left"/>
      <w:pPr>
        <w:tabs>
          <w:tab w:val="num" w:pos="1980"/>
        </w:tabs>
        <w:ind w:left="1980" w:hanging="360"/>
      </w:pPr>
      <w:rPr>
        <w:rFonts w:ascii="Symbol" w:hAnsi="Symbol" w:hint="default"/>
        <w:color w:val="auto"/>
      </w:r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65E26118"/>
    <w:multiLevelType w:val="hybridMultilevel"/>
    <w:tmpl w:val="37DA2308"/>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15:restartNumberingAfterBreak="0">
    <w:nsid w:val="664B1C6F"/>
    <w:multiLevelType w:val="hybridMultilevel"/>
    <w:tmpl w:val="FD32F0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85E3A"/>
    <w:multiLevelType w:val="hybridMultilevel"/>
    <w:tmpl w:val="1EBA4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FA"/>
    <w:rsid w:val="00042B64"/>
    <w:rsid w:val="000C0529"/>
    <w:rsid w:val="000C2595"/>
    <w:rsid w:val="000E21E5"/>
    <w:rsid w:val="001214F5"/>
    <w:rsid w:val="00134584"/>
    <w:rsid w:val="001A39C9"/>
    <w:rsid w:val="001B2B03"/>
    <w:rsid w:val="00202734"/>
    <w:rsid w:val="002E519F"/>
    <w:rsid w:val="0039520F"/>
    <w:rsid w:val="00421CB7"/>
    <w:rsid w:val="004C00B2"/>
    <w:rsid w:val="00564E52"/>
    <w:rsid w:val="006E10DA"/>
    <w:rsid w:val="006F17F5"/>
    <w:rsid w:val="00722F53"/>
    <w:rsid w:val="00732028"/>
    <w:rsid w:val="00956DB0"/>
    <w:rsid w:val="00981846"/>
    <w:rsid w:val="00A56287"/>
    <w:rsid w:val="00B21140"/>
    <w:rsid w:val="00B276FA"/>
    <w:rsid w:val="00B53F35"/>
    <w:rsid w:val="00BA13B6"/>
    <w:rsid w:val="00C422EA"/>
    <w:rsid w:val="00C50B8E"/>
    <w:rsid w:val="00C9402A"/>
    <w:rsid w:val="00CC0609"/>
    <w:rsid w:val="00D0797F"/>
    <w:rsid w:val="00D42DD2"/>
    <w:rsid w:val="00E1344B"/>
    <w:rsid w:val="00ED5800"/>
    <w:rsid w:val="00F3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02BF1-C257-4785-A55E-B9E2926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6FA"/>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76FA"/>
    <w:pPr>
      <w:spacing w:after="120"/>
      <w:ind w:left="283"/>
    </w:pPr>
  </w:style>
  <w:style w:type="character" w:customStyle="1" w:styleId="a4">
    <w:name w:val="Основной текст с отступом Знак"/>
    <w:basedOn w:val="a0"/>
    <w:link w:val="a3"/>
    <w:rsid w:val="00B276FA"/>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Жувако И В</dc:creator>
  <cp:keywords/>
  <dc:description/>
  <cp:lastModifiedBy>Жувако И В</cp:lastModifiedBy>
  <cp:revision>4</cp:revision>
  <dcterms:created xsi:type="dcterms:W3CDTF">2015-09-02T08:33:00Z</dcterms:created>
  <dcterms:modified xsi:type="dcterms:W3CDTF">2015-09-14T06:36:00Z</dcterms:modified>
</cp:coreProperties>
</file>