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21" w:rsidRDefault="002C5E21" w:rsidP="002C5E21">
      <w:pPr>
        <w:rPr>
          <w:sz w:val="20"/>
          <w:szCs w:val="20"/>
        </w:rPr>
      </w:pPr>
    </w:p>
    <w:p w:rsidR="002C5E21" w:rsidRDefault="002C5E21" w:rsidP="002C5E21">
      <w:pPr>
        <w:tabs>
          <w:tab w:val="left" w:pos="2552"/>
        </w:tabs>
        <w:jc w:val="center"/>
        <w:rPr>
          <w:b/>
          <w:sz w:val="28"/>
          <w:szCs w:val="28"/>
        </w:rPr>
      </w:pPr>
      <w:r>
        <w:rPr>
          <w:b/>
          <w:sz w:val="28"/>
          <w:szCs w:val="28"/>
        </w:rPr>
        <w:t>ЗАВДАННЯ</w:t>
      </w:r>
    </w:p>
    <w:p w:rsidR="002C5E21" w:rsidRDefault="002C5E21" w:rsidP="002C5E21">
      <w:pPr>
        <w:tabs>
          <w:tab w:val="left" w:pos="2552"/>
        </w:tabs>
        <w:jc w:val="center"/>
        <w:rPr>
          <w:b/>
          <w:sz w:val="28"/>
          <w:szCs w:val="28"/>
        </w:rPr>
      </w:pPr>
      <w:r>
        <w:rPr>
          <w:b/>
          <w:sz w:val="28"/>
          <w:szCs w:val="28"/>
        </w:rPr>
        <w:t xml:space="preserve">XVII Всеукраїнського турніру юних правознавців </w:t>
      </w:r>
    </w:p>
    <w:p w:rsidR="002C5E21" w:rsidRDefault="002C5E21" w:rsidP="002C5E21">
      <w:pPr>
        <w:tabs>
          <w:tab w:val="left" w:pos="2552"/>
        </w:tabs>
        <w:jc w:val="center"/>
        <w:rPr>
          <w:b/>
          <w:sz w:val="28"/>
          <w:szCs w:val="28"/>
        </w:rPr>
      </w:pPr>
      <w:r>
        <w:rPr>
          <w:b/>
          <w:sz w:val="28"/>
          <w:szCs w:val="28"/>
        </w:rPr>
        <w:t>(м.</w:t>
      </w:r>
      <w:r>
        <w:t> </w:t>
      </w:r>
      <w:r>
        <w:rPr>
          <w:b/>
          <w:sz w:val="28"/>
          <w:szCs w:val="28"/>
        </w:rPr>
        <w:t xml:space="preserve">Рівне, 2019-2020 </w:t>
      </w:r>
      <w:proofErr w:type="spellStart"/>
      <w:r>
        <w:rPr>
          <w:b/>
          <w:sz w:val="28"/>
          <w:szCs w:val="28"/>
        </w:rPr>
        <w:t>н.р</w:t>
      </w:r>
      <w:proofErr w:type="spellEnd"/>
      <w:r>
        <w:rPr>
          <w:b/>
          <w:sz w:val="28"/>
          <w:szCs w:val="28"/>
        </w:rPr>
        <w:t>.)</w:t>
      </w:r>
    </w:p>
    <w:p w:rsidR="00102BF3" w:rsidRDefault="00102BF3" w:rsidP="002C5E21">
      <w:pPr>
        <w:tabs>
          <w:tab w:val="left" w:pos="2552"/>
        </w:tabs>
        <w:jc w:val="center"/>
        <w:rPr>
          <w:b/>
          <w:sz w:val="28"/>
          <w:szCs w:val="28"/>
        </w:rPr>
      </w:pPr>
      <w:bookmarkStart w:id="0" w:name="_GoBack"/>
      <w:bookmarkEnd w:id="0"/>
    </w:p>
    <w:p w:rsidR="00102BF3" w:rsidRPr="00102BF3" w:rsidRDefault="00102BF3" w:rsidP="002C5E21">
      <w:pPr>
        <w:tabs>
          <w:tab w:val="left" w:pos="2552"/>
        </w:tabs>
        <w:jc w:val="center"/>
        <w:rPr>
          <w:i/>
          <w:sz w:val="28"/>
          <w:szCs w:val="28"/>
        </w:rPr>
      </w:pPr>
      <w:r w:rsidRPr="00102BF3">
        <w:rPr>
          <w:i/>
          <w:sz w:val="28"/>
          <w:szCs w:val="28"/>
        </w:rPr>
        <w:t>(відповідно до листа МОН</w:t>
      </w:r>
      <w:r>
        <w:rPr>
          <w:i/>
          <w:sz w:val="28"/>
          <w:szCs w:val="28"/>
        </w:rPr>
        <w:t xml:space="preserve"> </w:t>
      </w:r>
      <w:r w:rsidRPr="00102BF3">
        <w:rPr>
          <w:i/>
          <w:sz w:val="28"/>
          <w:szCs w:val="28"/>
        </w:rPr>
        <w:t>У</w:t>
      </w:r>
      <w:r>
        <w:rPr>
          <w:i/>
          <w:sz w:val="28"/>
          <w:szCs w:val="28"/>
        </w:rPr>
        <w:t>країни</w:t>
      </w:r>
      <w:r w:rsidRPr="00102BF3">
        <w:rPr>
          <w:i/>
          <w:sz w:val="28"/>
          <w:szCs w:val="28"/>
        </w:rPr>
        <w:t xml:space="preserve"> від 24.06.2019 № 1/9-399)</w:t>
      </w:r>
    </w:p>
    <w:p w:rsidR="002C5E21" w:rsidRDefault="002C5E21" w:rsidP="002C5E21">
      <w:pPr>
        <w:rPr>
          <w:sz w:val="28"/>
          <w:szCs w:val="28"/>
        </w:rPr>
      </w:pPr>
    </w:p>
    <w:p w:rsidR="002C5E21" w:rsidRDefault="002C5E21" w:rsidP="002C5E21">
      <w:pPr>
        <w:ind w:firstLine="567"/>
        <w:jc w:val="both"/>
        <w:rPr>
          <w:sz w:val="28"/>
          <w:szCs w:val="28"/>
        </w:rPr>
      </w:pPr>
      <w:r>
        <w:rPr>
          <w:b/>
          <w:sz w:val="28"/>
          <w:szCs w:val="28"/>
        </w:rPr>
        <w:t>1. </w:t>
      </w:r>
      <w:r>
        <w:rPr>
          <w:sz w:val="28"/>
          <w:szCs w:val="28"/>
        </w:rPr>
        <w:t xml:space="preserve">Державний суверенітет </w:t>
      </w:r>
      <w:proofErr w:type="spellStart"/>
      <w:r>
        <w:rPr>
          <w:i/>
          <w:sz w:val="28"/>
          <w:szCs w:val="28"/>
        </w:rPr>
        <w:t>vs</w:t>
      </w:r>
      <w:proofErr w:type="spellEnd"/>
      <w:r>
        <w:rPr>
          <w:sz w:val="28"/>
          <w:szCs w:val="28"/>
        </w:rPr>
        <w:t xml:space="preserve"> «суверенітет прав людини»: </w:t>
      </w:r>
      <w:r>
        <w:rPr>
          <w:i/>
          <w:sz w:val="28"/>
          <w:szCs w:val="28"/>
        </w:rPr>
        <w:t>що є визначальним?</w:t>
      </w:r>
    </w:p>
    <w:p w:rsidR="002C5E21" w:rsidRDefault="002C5E21" w:rsidP="002C5E21">
      <w:pPr>
        <w:ind w:firstLine="567"/>
        <w:jc w:val="both"/>
        <w:rPr>
          <w:sz w:val="28"/>
          <w:szCs w:val="28"/>
        </w:rPr>
      </w:pPr>
      <w:r>
        <w:rPr>
          <w:b/>
          <w:sz w:val="28"/>
          <w:szCs w:val="28"/>
        </w:rPr>
        <w:t>2. </w:t>
      </w:r>
      <w:r>
        <w:rPr>
          <w:sz w:val="28"/>
          <w:szCs w:val="28"/>
        </w:rPr>
        <w:t xml:space="preserve">Свобода слова </w:t>
      </w:r>
      <w:proofErr w:type="spellStart"/>
      <w:r>
        <w:rPr>
          <w:i/>
          <w:sz w:val="28"/>
          <w:szCs w:val="28"/>
        </w:rPr>
        <w:t>vs</w:t>
      </w:r>
      <w:proofErr w:type="spellEnd"/>
      <w:r>
        <w:rPr>
          <w:sz w:val="28"/>
          <w:szCs w:val="28"/>
        </w:rPr>
        <w:t xml:space="preserve"> право на повагу релігійних почуттів: </w:t>
      </w:r>
      <w:r>
        <w:rPr>
          <w:i/>
          <w:sz w:val="28"/>
          <w:szCs w:val="28"/>
        </w:rPr>
        <w:t>правові межі та правові дозволи.</w:t>
      </w:r>
    </w:p>
    <w:p w:rsidR="002C5E21" w:rsidRDefault="002C5E21" w:rsidP="002C5E21">
      <w:pPr>
        <w:ind w:firstLine="567"/>
        <w:jc w:val="both"/>
        <w:rPr>
          <w:sz w:val="28"/>
          <w:szCs w:val="28"/>
        </w:rPr>
      </w:pPr>
      <w:r>
        <w:rPr>
          <w:b/>
          <w:sz w:val="28"/>
          <w:szCs w:val="28"/>
        </w:rPr>
        <w:t>3.</w:t>
      </w:r>
      <w:r>
        <w:rPr>
          <w:sz w:val="28"/>
          <w:szCs w:val="28"/>
        </w:rPr>
        <w:t xml:space="preserve"> Європейські правові стандарти: </w:t>
      </w:r>
      <w:r>
        <w:rPr>
          <w:i/>
          <w:sz w:val="28"/>
          <w:szCs w:val="28"/>
        </w:rPr>
        <w:t>проблеми юридичного визначення та імплементації в Україні.</w:t>
      </w:r>
    </w:p>
    <w:p w:rsidR="002C5E21" w:rsidRDefault="002C5E21" w:rsidP="002C5E21">
      <w:pPr>
        <w:ind w:firstLine="567"/>
        <w:jc w:val="both"/>
        <w:rPr>
          <w:i/>
          <w:sz w:val="28"/>
          <w:szCs w:val="28"/>
          <w:shd w:val="clear" w:color="auto" w:fill="FFFFFF"/>
        </w:rPr>
      </w:pPr>
      <w:r>
        <w:rPr>
          <w:rFonts w:ascii="&amp;quot" w:hAnsi="&amp;quot" w:cs="Arial"/>
          <w:b/>
          <w:sz w:val="28"/>
          <w:szCs w:val="28"/>
          <w:lang w:eastAsia="ru-RU"/>
        </w:rPr>
        <w:t>4.</w:t>
      </w:r>
      <w:r>
        <w:rPr>
          <w:rFonts w:ascii="&amp;quot" w:hAnsi="&amp;quot" w:cs="Arial"/>
          <w:sz w:val="28"/>
          <w:szCs w:val="28"/>
          <w:lang w:eastAsia="ru-RU"/>
        </w:rPr>
        <w:t> </w:t>
      </w:r>
      <w:r>
        <w:rPr>
          <w:sz w:val="28"/>
          <w:szCs w:val="28"/>
        </w:rPr>
        <w:t xml:space="preserve">Конституційне право на безоплатну професійну правничу допомогу: </w:t>
      </w:r>
      <w:r>
        <w:rPr>
          <w:i/>
          <w:sz w:val="28"/>
          <w:szCs w:val="28"/>
        </w:rPr>
        <w:t>національні аспекти реалізації та зарубіжний досвід.</w:t>
      </w:r>
    </w:p>
    <w:p w:rsidR="002C5E21" w:rsidRDefault="002C5E21" w:rsidP="002C5E21">
      <w:pPr>
        <w:ind w:firstLine="567"/>
        <w:jc w:val="both"/>
        <w:rPr>
          <w:sz w:val="28"/>
          <w:szCs w:val="28"/>
        </w:rPr>
      </w:pPr>
      <w:r>
        <w:rPr>
          <w:b/>
          <w:sz w:val="28"/>
          <w:szCs w:val="28"/>
        </w:rPr>
        <w:t>5.</w:t>
      </w:r>
      <w:r>
        <w:rPr>
          <w:sz w:val="28"/>
          <w:szCs w:val="28"/>
        </w:rPr>
        <w:t xml:space="preserve"> Проблеми правової ідентифікації </w:t>
      </w:r>
      <w:proofErr w:type="spellStart"/>
      <w:r>
        <w:rPr>
          <w:sz w:val="28"/>
          <w:szCs w:val="28"/>
        </w:rPr>
        <w:t>криптовалюти</w:t>
      </w:r>
      <w:proofErr w:type="spellEnd"/>
      <w:r>
        <w:rPr>
          <w:sz w:val="28"/>
          <w:szCs w:val="28"/>
        </w:rPr>
        <w:t>.</w:t>
      </w:r>
    </w:p>
    <w:p w:rsidR="002C5E21" w:rsidRDefault="002C5E21" w:rsidP="002C5E21">
      <w:pPr>
        <w:ind w:firstLine="567"/>
        <w:jc w:val="both"/>
        <w:rPr>
          <w:i/>
          <w:sz w:val="28"/>
          <w:szCs w:val="28"/>
        </w:rPr>
      </w:pPr>
      <w:r>
        <w:rPr>
          <w:b/>
          <w:sz w:val="28"/>
          <w:szCs w:val="28"/>
        </w:rPr>
        <w:t>6. </w:t>
      </w:r>
      <w:r>
        <w:rPr>
          <w:sz w:val="28"/>
          <w:szCs w:val="28"/>
        </w:rPr>
        <w:t xml:space="preserve">Екологічна шкода: </w:t>
      </w:r>
      <w:r>
        <w:rPr>
          <w:i/>
          <w:sz w:val="28"/>
          <w:szCs w:val="28"/>
        </w:rPr>
        <w:t>поняття та юридичні механізми відшкодування.</w:t>
      </w:r>
    </w:p>
    <w:p w:rsidR="002C5E21" w:rsidRDefault="002C5E21" w:rsidP="002C5E21">
      <w:pPr>
        <w:ind w:firstLine="567"/>
        <w:jc w:val="both"/>
        <w:rPr>
          <w:rFonts w:ascii="&amp;quot" w:hAnsi="&amp;quot" w:cs="Arial"/>
          <w:i/>
          <w:color w:val="000000"/>
          <w:spacing w:val="-5"/>
          <w:sz w:val="28"/>
          <w:szCs w:val="28"/>
          <w:lang w:eastAsia="ru-RU"/>
        </w:rPr>
      </w:pPr>
      <w:r>
        <w:rPr>
          <w:rFonts w:ascii="&amp;quot" w:hAnsi="&amp;quot" w:cs="Arial"/>
          <w:b/>
          <w:color w:val="000000"/>
          <w:spacing w:val="-5"/>
          <w:sz w:val="28"/>
          <w:szCs w:val="28"/>
          <w:lang w:eastAsia="ru-RU"/>
        </w:rPr>
        <w:t>7.</w:t>
      </w:r>
      <w:r>
        <w:rPr>
          <w:rFonts w:ascii="&amp;quot" w:hAnsi="&amp;quot" w:cs="Arial"/>
          <w:color w:val="000000"/>
          <w:spacing w:val="-5"/>
          <w:sz w:val="28"/>
          <w:szCs w:val="28"/>
          <w:lang w:eastAsia="ru-RU"/>
        </w:rPr>
        <w:t xml:space="preserve"> Кримінальні проступки: </w:t>
      </w:r>
      <w:r>
        <w:rPr>
          <w:rFonts w:ascii="&amp;quot" w:hAnsi="&amp;quot" w:cs="Arial"/>
          <w:i/>
          <w:color w:val="000000"/>
          <w:spacing w:val="-5"/>
          <w:sz w:val="28"/>
          <w:szCs w:val="28"/>
          <w:lang w:eastAsia="ru-RU"/>
        </w:rPr>
        <w:t>панацея від дрібних злочинів чи обмеження прав підозрюваного?</w:t>
      </w:r>
    </w:p>
    <w:p w:rsidR="002C5E21" w:rsidRDefault="002C5E21" w:rsidP="002C5E21">
      <w:pPr>
        <w:tabs>
          <w:tab w:val="left" w:pos="142"/>
          <w:tab w:val="left" w:pos="1134"/>
        </w:tabs>
        <w:ind w:firstLine="567"/>
        <w:jc w:val="both"/>
        <w:rPr>
          <w:rFonts w:eastAsiaTheme="minorHAnsi"/>
          <w:sz w:val="28"/>
          <w:szCs w:val="28"/>
          <w:lang w:eastAsia="en-US"/>
        </w:rPr>
      </w:pPr>
      <w:r>
        <w:rPr>
          <w:b/>
          <w:sz w:val="28"/>
          <w:szCs w:val="28"/>
        </w:rPr>
        <w:t>8.</w:t>
      </w:r>
      <w:r>
        <w:rPr>
          <w:sz w:val="28"/>
          <w:szCs w:val="28"/>
        </w:rPr>
        <w:t xml:space="preserve"> Злочинність у сфері інформаційних технологій: </w:t>
      </w:r>
      <w:r>
        <w:rPr>
          <w:i/>
          <w:sz w:val="28"/>
          <w:szCs w:val="28"/>
        </w:rPr>
        <w:t>кримінологічні аспекти.</w:t>
      </w:r>
    </w:p>
    <w:p w:rsidR="002C5E21" w:rsidRDefault="002C5E21" w:rsidP="002C5E21">
      <w:pPr>
        <w:tabs>
          <w:tab w:val="left" w:pos="142"/>
          <w:tab w:val="left" w:pos="1134"/>
        </w:tabs>
        <w:ind w:firstLine="567"/>
        <w:jc w:val="both"/>
        <w:rPr>
          <w:i/>
          <w:sz w:val="28"/>
          <w:szCs w:val="28"/>
        </w:rPr>
      </w:pPr>
      <w:r>
        <w:rPr>
          <w:b/>
          <w:sz w:val="28"/>
          <w:szCs w:val="28"/>
        </w:rPr>
        <w:t>9.</w:t>
      </w:r>
      <w:r>
        <w:rPr>
          <w:sz w:val="28"/>
          <w:szCs w:val="28"/>
        </w:rPr>
        <w:t xml:space="preserve"> Приховування злочину: </w:t>
      </w:r>
      <w:r>
        <w:rPr>
          <w:i/>
          <w:sz w:val="28"/>
          <w:szCs w:val="28"/>
        </w:rPr>
        <w:t>кримінологічна характеристика та запобігання.</w:t>
      </w:r>
    </w:p>
    <w:p w:rsidR="002C5E21" w:rsidRDefault="002C5E21" w:rsidP="002C5E21">
      <w:pPr>
        <w:tabs>
          <w:tab w:val="left" w:pos="142"/>
          <w:tab w:val="left" w:pos="1134"/>
        </w:tabs>
        <w:ind w:firstLine="567"/>
        <w:jc w:val="both"/>
        <w:rPr>
          <w:i/>
          <w:sz w:val="28"/>
          <w:szCs w:val="28"/>
          <w:lang w:eastAsia="ru-RU"/>
        </w:rPr>
      </w:pPr>
      <w:r>
        <w:rPr>
          <w:b/>
          <w:sz w:val="28"/>
          <w:szCs w:val="28"/>
        </w:rPr>
        <w:t>10.</w:t>
      </w:r>
      <w:r>
        <w:rPr>
          <w:sz w:val="28"/>
          <w:szCs w:val="28"/>
        </w:rPr>
        <w:t> </w:t>
      </w:r>
      <w:r>
        <w:rPr>
          <w:sz w:val="28"/>
          <w:szCs w:val="28"/>
          <w:lang w:eastAsia="ru-RU"/>
        </w:rPr>
        <w:t xml:space="preserve">Процедура перегляду довічних вироків: </w:t>
      </w:r>
      <w:r>
        <w:rPr>
          <w:i/>
          <w:sz w:val="28"/>
          <w:szCs w:val="28"/>
          <w:lang w:eastAsia="ru-RU"/>
        </w:rPr>
        <w:t>реалізація принципів кримінального права чи невідповідність процесам демократизації юридичної відповідальності.</w:t>
      </w:r>
    </w:p>
    <w:p w:rsidR="002C5E21" w:rsidRDefault="002C5E21" w:rsidP="002C5E21">
      <w:pPr>
        <w:ind w:firstLine="567"/>
        <w:jc w:val="both"/>
        <w:rPr>
          <w:rFonts w:eastAsiaTheme="minorHAnsi"/>
          <w:i/>
          <w:sz w:val="28"/>
          <w:szCs w:val="28"/>
          <w:shd w:val="clear" w:color="auto" w:fill="FFFFFF"/>
          <w:lang w:eastAsia="en-US"/>
        </w:rPr>
      </w:pPr>
      <w:r>
        <w:rPr>
          <w:b/>
          <w:sz w:val="28"/>
          <w:szCs w:val="28"/>
          <w:shd w:val="clear" w:color="auto" w:fill="FFFFFF"/>
        </w:rPr>
        <w:t>11.</w:t>
      </w:r>
      <w:r>
        <w:rPr>
          <w:sz w:val="28"/>
          <w:szCs w:val="28"/>
          <w:shd w:val="clear" w:color="auto" w:fill="FFFFFF"/>
        </w:rPr>
        <w:t xml:space="preserve"> Принцип академічної доброчесності: </w:t>
      </w:r>
      <w:r>
        <w:rPr>
          <w:i/>
          <w:sz w:val="28"/>
          <w:szCs w:val="28"/>
          <w:shd w:val="clear" w:color="auto" w:fill="FFFFFF"/>
        </w:rPr>
        <w:t>проблеми реалізації та відповідальності.</w:t>
      </w:r>
    </w:p>
    <w:p w:rsidR="002C5E21" w:rsidRDefault="002C5E21" w:rsidP="002C5E21">
      <w:pPr>
        <w:tabs>
          <w:tab w:val="left" w:pos="142"/>
          <w:tab w:val="left" w:pos="1134"/>
        </w:tabs>
        <w:ind w:firstLine="567"/>
        <w:jc w:val="both"/>
        <w:rPr>
          <w:i/>
          <w:sz w:val="28"/>
          <w:szCs w:val="28"/>
          <w:lang w:eastAsia="ru-RU"/>
        </w:rPr>
      </w:pPr>
      <w:r>
        <w:rPr>
          <w:b/>
          <w:sz w:val="28"/>
          <w:szCs w:val="28"/>
          <w:lang w:eastAsia="ru-RU"/>
        </w:rPr>
        <w:t>12.</w:t>
      </w:r>
      <w:r>
        <w:rPr>
          <w:sz w:val="28"/>
          <w:szCs w:val="28"/>
          <w:lang w:eastAsia="ru-RU"/>
        </w:rPr>
        <w:t> «</w:t>
      </w:r>
      <w:proofErr w:type="spellStart"/>
      <w:r>
        <w:rPr>
          <w:sz w:val="28"/>
          <w:szCs w:val="28"/>
          <w:lang w:eastAsia="ru-RU"/>
        </w:rPr>
        <w:t>Булінг</w:t>
      </w:r>
      <w:proofErr w:type="spellEnd"/>
      <w:r>
        <w:rPr>
          <w:sz w:val="28"/>
          <w:szCs w:val="28"/>
          <w:lang w:eastAsia="ru-RU"/>
        </w:rPr>
        <w:t>» та «</w:t>
      </w:r>
      <w:proofErr w:type="spellStart"/>
      <w:r>
        <w:rPr>
          <w:sz w:val="28"/>
          <w:szCs w:val="28"/>
          <w:lang w:eastAsia="ru-RU"/>
        </w:rPr>
        <w:t>мобінг</w:t>
      </w:r>
      <w:proofErr w:type="spellEnd"/>
      <w:r>
        <w:rPr>
          <w:sz w:val="28"/>
          <w:szCs w:val="28"/>
          <w:lang w:eastAsia="ru-RU"/>
        </w:rPr>
        <w:t xml:space="preserve">»: </w:t>
      </w:r>
      <w:r>
        <w:rPr>
          <w:i/>
          <w:sz w:val="28"/>
          <w:szCs w:val="28"/>
          <w:lang w:eastAsia="ru-RU"/>
        </w:rPr>
        <w:t>особливості юридичної відповідальності та проблеми впровадження.</w:t>
      </w:r>
    </w:p>
    <w:p w:rsidR="002C5E21" w:rsidRDefault="002C5E21" w:rsidP="002C5E21">
      <w:pPr>
        <w:tabs>
          <w:tab w:val="left" w:pos="142"/>
          <w:tab w:val="left" w:pos="1134"/>
        </w:tabs>
        <w:ind w:firstLine="567"/>
        <w:jc w:val="both"/>
        <w:rPr>
          <w:i/>
          <w:sz w:val="28"/>
          <w:szCs w:val="28"/>
          <w:lang w:eastAsia="ru-RU"/>
        </w:rPr>
      </w:pPr>
      <w:r>
        <w:rPr>
          <w:b/>
          <w:sz w:val="28"/>
          <w:szCs w:val="28"/>
          <w:lang w:eastAsia="ru-RU"/>
        </w:rPr>
        <w:t>13.</w:t>
      </w:r>
      <w:r>
        <w:rPr>
          <w:sz w:val="28"/>
          <w:szCs w:val="28"/>
          <w:lang w:eastAsia="ru-RU"/>
        </w:rPr>
        <w:t xml:space="preserve"> «Білий </w:t>
      </w:r>
      <w:proofErr w:type="spellStart"/>
      <w:r>
        <w:rPr>
          <w:sz w:val="28"/>
          <w:szCs w:val="28"/>
          <w:lang w:eastAsia="ru-RU"/>
        </w:rPr>
        <w:t>хакінг</w:t>
      </w:r>
      <w:proofErr w:type="spellEnd"/>
      <w:r>
        <w:rPr>
          <w:sz w:val="28"/>
          <w:szCs w:val="28"/>
          <w:lang w:eastAsia="ru-RU"/>
        </w:rPr>
        <w:t xml:space="preserve">»: </w:t>
      </w:r>
      <w:r>
        <w:rPr>
          <w:i/>
          <w:sz w:val="28"/>
          <w:szCs w:val="28"/>
          <w:lang w:eastAsia="ru-RU"/>
        </w:rPr>
        <w:t>забезпечення інформаційної безпеки чи засіб маніпулювання?</w:t>
      </w:r>
    </w:p>
    <w:p w:rsidR="002C5E21" w:rsidRDefault="002C5E21" w:rsidP="002C5E21">
      <w:pPr>
        <w:tabs>
          <w:tab w:val="left" w:pos="142"/>
          <w:tab w:val="left" w:pos="1134"/>
        </w:tabs>
        <w:ind w:firstLine="567"/>
        <w:jc w:val="both"/>
        <w:rPr>
          <w:rFonts w:ascii="&amp;quot" w:hAnsi="&amp;quot" w:cs="Arial"/>
          <w:i/>
          <w:sz w:val="28"/>
          <w:szCs w:val="28"/>
          <w:lang w:eastAsia="ru-RU"/>
        </w:rPr>
      </w:pPr>
      <w:r>
        <w:rPr>
          <w:b/>
          <w:sz w:val="28"/>
          <w:szCs w:val="28"/>
        </w:rPr>
        <w:t>14. </w:t>
      </w:r>
      <w:r>
        <w:rPr>
          <w:sz w:val="28"/>
          <w:szCs w:val="28"/>
        </w:rPr>
        <w:t xml:space="preserve">Протидія торгівлі людьми: </w:t>
      </w:r>
      <w:r>
        <w:rPr>
          <w:i/>
          <w:sz w:val="28"/>
          <w:szCs w:val="28"/>
        </w:rPr>
        <w:t>проблеми міжнародно-правового регулювання.</w:t>
      </w:r>
    </w:p>
    <w:p w:rsidR="002C5E21" w:rsidRDefault="002C5E21" w:rsidP="002C5E21">
      <w:pPr>
        <w:ind w:firstLine="567"/>
        <w:jc w:val="both"/>
        <w:rPr>
          <w:rFonts w:eastAsiaTheme="minorHAnsi"/>
          <w:i/>
          <w:sz w:val="28"/>
          <w:szCs w:val="28"/>
          <w:shd w:val="clear" w:color="auto" w:fill="FFFFFF"/>
          <w:lang w:eastAsia="en-US"/>
        </w:rPr>
      </w:pPr>
      <w:r>
        <w:rPr>
          <w:b/>
          <w:sz w:val="28"/>
          <w:szCs w:val="28"/>
          <w:shd w:val="clear" w:color="auto" w:fill="FFFFFF"/>
        </w:rPr>
        <w:t>15. </w:t>
      </w:r>
      <w:r>
        <w:rPr>
          <w:sz w:val="28"/>
          <w:szCs w:val="28"/>
          <w:shd w:val="clear" w:color="auto" w:fill="FFFFFF"/>
        </w:rPr>
        <w:t xml:space="preserve">Рішення Європейського суду з прав людини: </w:t>
      </w:r>
      <w:r>
        <w:rPr>
          <w:i/>
          <w:sz w:val="28"/>
          <w:szCs w:val="28"/>
          <w:shd w:val="clear" w:color="auto" w:fill="FFFFFF"/>
        </w:rPr>
        <w:t>проблеми забезпечення виконання в Україні.</w:t>
      </w:r>
    </w:p>
    <w:p w:rsidR="002C5E21" w:rsidRDefault="002C5E21" w:rsidP="002C5E21">
      <w:pPr>
        <w:tabs>
          <w:tab w:val="left" w:pos="142"/>
          <w:tab w:val="left" w:pos="1134"/>
        </w:tabs>
        <w:ind w:firstLine="567"/>
        <w:jc w:val="both"/>
        <w:rPr>
          <w:sz w:val="28"/>
          <w:szCs w:val="28"/>
        </w:rPr>
      </w:pPr>
    </w:p>
    <w:p w:rsidR="002C5E21" w:rsidRDefault="002C5E21" w:rsidP="002C5E21">
      <w:pPr>
        <w:tabs>
          <w:tab w:val="left" w:pos="142"/>
          <w:tab w:val="left" w:pos="1134"/>
        </w:tabs>
        <w:ind w:firstLine="567"/>
        <w:jc w:val="center"/>
        <w:rPr>
          <w:b/>
          <w:i/>
          <w:sz w:val="28"/>
          <w:szCs w:val="28"/>
        </w:rPr>
      </w:pPr>
      <w:r>
        <w:rPr>
          <w:b/>
          <w:i/>
          <w:sz w:val="28"/>
          <w:szCs w:val="28"/>
        </w:rPr>
        <w:t>Завдання на фінальний бій</w:t>
      </w:r>
    </w:p>
    <w:p w:rsidR="002C5E21" w:rsidRDefault="002C5E21" w:rsidP="002C5E21">
      <w:pPr>
        <w:ind w:firstLine="567"/>
        <w:jc w:val="both"/>
        <w:rPr>
          <w:i/>
          <w:sz w:val="28"/>
          <w:szCs w:val="28"/>
        </w:rPr>
      </w:pPr>
      <w:r>
        <w:rPr>
          <w:b/>
          <w:sz w:val="28"/>
          <w:szCs w:val="28"/>
        </w:rPr>
        <w:t>1.</w:t>
      </w:r>
      <w:r>
        <w:rPr>
          <w:sz w:val="28"/>
          <w:szCs w:val="28"/>
        </w:rPr>
        <w:t xml:space="preserve"> Державно-громадські форми взаємодії: </w:t>
      </w:r>
      <w:r>
        <w:rPr>
          <w:i/>
          <w:sz w:val="28"/>
          <w:szCs w:val="28"/>
        </w:rPr>
        <w:t>пошук нових моделей.</w:t>
      </w:r>
    </w:p>
    <w:p w:rsidR="002C5E21" w:rsidRDefault="002C5E21" w:rsidP="002C5E21">
      <w:pPr>
        <w:ind w:firstLine="567"/>
        <w:jc w:val="both"/>
        <w:rPr>
          <w:sz w:val="28"/>
          <w:szCs w:val="28"/>
        </w:rPr>
      </w:pPr>
      <w:r>
        <w:rPr>
          <w:b/>
          <w:sz w:val="28"/>
          <w:szCs w:val="28"/>
        </w:rPr>
        <w:t>2.</w:t>
      </w:r>
      <w:r>
        <w:rPr>
          <w:sz w:val="28"/>
          <w:szCs w:val="28"/>
        </w:rPr>
        <w:t xml:space="preserve"> Зниження віку кримінальної відповідальності до 12 років: </w:t>
      </w:r>
      <w:r>
        <w:rPr>
          <w:i/>
          <w:sz w:val="28"/>
          <w:szCs w:val="28"/>
        </w:rPr>
        <w:t>за і проти.</w:t>
      </w:r>
    </w:p>
    <w:p w:rsidR="002C5E21" w:rsidRDefault="002C5E21" w:rsidP="002C5E21">
      <w:pPr>
        <w:tabs>
          <w:tab w:val="left" w:pos="142"/>
          <w:tab w:val="left" w:pos="1134"/>
        </w:tabs>
        <w:ind w:firstLine="567"/>
        <w:jc w:val="both"/>
        <w:rPr>
          <w:b/>
          <w:sz w:val="28"/>
          <w:szCs w:val="28"/>
          <w:lang w:eastAsia="ru-RU"/>
        </w:rPr>
      </w:pPr>
      <w:r>
        <w:rPr>
          <w:b/>
          <w:sz w:val="28"/>
          <w:szCs w:val="28"/>
          <w:lang w:eastAsia="ru-RU"/>
        </w:rPr>
        <w:t>3. </w:t>
      </w:r>
      <w:r>
        <w:rPr>
          <w:sz w:val="28"/>
          <w:szCs w:val="28"/>
        </w:rPr>
        <w:t xml:space="preserve">Базова дотація </w:t>
      </w:r>
      <w:proofErr w:type="spellStart"/>
      <w:r>
        <w:rPr>
          <w:i/>
          <w:sz w:val="28"/>
          <w:szCs w:val="28"/>
        </w:rPr>
        <w:t>vs</w:t>
      </w:r>
      <w:proofErr w:type="spellEnd"/>
      <w:r>
        <w:rPr>
          <w:sz w:val="28"/>
          <w:szCs w:val="28"/>
        </w:rPr>
        <w:t xml:space="preserve"> реверсна дотація: «</w:t>
      </w:r>
      <w:r>
        <w:rPr>
          <w:i/>
          <w:sz w:val="28"/>
          <w:szCs w:val="28"/>
        </w:rPr>
        <w:t>плюс» чи «мінус» реформи децентралізації державних фінансів?</w:t>
      </w:r>
    </w:p>
    <w:p w:rsidR="002C5E21" w:rsidRDefault="002C5E21" w:rsidP="002C5E21">
      <w:pPr>
        <w:tabs>
          <w:tab w:val="left" w:pos="142"/>
          <w:tab w:val="left" w:pos="1134"/>
        </w:tabs>
        <w:ind w:firstLine="567"/>
        <w:jc w:val="both"/>
        <w:rPr>
          <w:i/>
          <w:sz w:val="28"/>
          <w:szCs w:val="28"/>
          <w:lang w:eastAsia="ru-RU"/>
        </w:rPr>
      </w:pPr>
      <w:r>
        <w:rPr>
          <w:b/>
          <w:sz w:val="28"/>
          <w:szCs w:val="28"/>
          <w:lang w:eastAsia="ru-RU"/>
        </w:rPr>
        <w:t>4.</w:t>
      </w:r>
      <w:r>
        <w:rPr>
          <w:sz w:val="28"/>
          <w:szCs w:val="28"/>
          <w:lang w:eastAsia="ru-RU"/>
        </w:rPr>
        <w:t xml:space="preserve"> Медичний кодекс: </w:t>
      </w:r>
      <w:r>
        <w:rPr>
          <w:i/>
          <w:sz w:val="28"/>
          <w:szCs w:val="28"/>
          <w:lang w:eastAsia="ru-RU"/>
        </w:rPr>
        <w:t>утопія сьогодення чи заповнення правового вакууму у сфері охорони здоров’я?</w:t>
      </w:r>
    </w:p>
    <w:p w:rsidR="002C5E21" w:rsidRDefault="002C5E21" w:rsidP="002C5E21">
      <w:pPr>
        <w:tabs>
          <w:tab w:val="left" w:pos="142"/>
          <w:tab w:val="left" w:pos="1134"/>
        </w:tabs>
        <w:ind w:firstLine="567"/>
        <w:jc w:val="both"/>
        <w:rPr>
          <w:i/>
          <w:sz w:val="28"/>
          <w:szCs w:val="28"/>
          <w:lang w:eastAsia="ru-RU"/>
        </w:rPr>
      </w:pPr>
    </w:p>
    <w:p w:rsidR="002C5E21" w:rsidRDefault="002C5E21" w:rsidP="002C5E21">
      <w:pPr>
        <w:tabs>
          <w:tab w:val="left" w:pos="142"/>
          <w:tab w:val="left" w:pos="1134"/>
        </w:tabs>
        <w:ind w:firstLine="567"/>
        <w:rPr>
          <w:rFonts w:eastAsiaTheme="minorHAnsi"/>
          <w:b/>
          <w:sz w:val="28"/>
          <w:szCs w:val="28"/>
          <w:lang w:eastAsia="en-US"/>
        </w:rPr>
      </w:pPr>
    </w:p>
    <w:p w:rsidR="002C5E21" w:rsidRDefault="002C5E21" w:rsidP="002C5E21">
      <w:pPr>
        <w:rPr>
          <w:sz w:val="20"/>
          <w:szCs w:val="20"/>
        </w:rPr>
      </w:pPr>
    </w:p>
    <w:p w:rsidR="002C5E21" w:rsidRDefault="002C5E21" w:rsidP="002C5E21">
      <w:pPr>
        <w:rPr>
          <w:sz w:val="20"/>
          <w:szCs w:val="20"/>
        </w:rPr>
      </w:pPr>
    </w:p>
    <w:p w:rsidR="002C5E21" w:rsidRDefault="002C5E21" w:rsidP="002C5E21">
      <w:pPr>
        <w:rPr>
          <w:sz w:val="20"/>
          <w:szCs w:val="20"/>
        </w:rPr>
      </w:pPr>
    </w:p>
    <w:p w:rsidR="002C5E21" w:rsidRDefault="002C5E21" w:rsidP="002C5E21">
      <w:pPr>
        <w:jc w:val="center"/>
        <w:rPr>
          <w:b/>
          <w:bCs/>
          <w:sz w:val="28"/>
          <w:szCs w:val="28"/>
        </w:rPr>
      </w:pPr>
      <w:r>
        <w:rPr>
          <w:b/>
          <w:bCs/>
          <w:sz w:val="28"/>
          <w:szCs w:val="28"/>
        </w:rPr>
        <w:t>Умови</w:t>
      </w:r>
    </w:p>
    <w:p w:rsidR="002C5E21" w:rsidRDefault="002C5E21" w:rsidP="002C5E21">
      <w:pPr>
        <w:jc w:val="center"/>
        <w:rPr>
          <w:b/>
          <w:sz w:val="28"/>
          <w:szCs w:val="28"/>
        </w:rPr>
      </w:pPr>
      <w:r>
        <w:rPr>
          <w:b/>
          <w:sz w:val="28"/>
          <w:szCs w:val="28"/>
        </w:rPr>
        <w:t xml:space="preserve">проведення </w:t>
      </w:r>
      <w:r>
        <w:rPr>
          <w:b/>
          <w:sz w:val="28"/>
          <w:szCs w:val="28"/>
          <w:lang w:val="en-US"/>
        </w:rPr>
        <w:t>XVI</w:t>
      </w:r>
      <w:r>
        <w:rPr>
          <w:b/>
          <w:sz w:val="28"/>
          <w:szCs w:val="28"/>
        </w:rPr>
        <w:t xml:space="preserve">І Всеукраїнського турніру юних правознавців </w:t>
      </w:r>
    </w:p>
    <w:p w:rsidR="002C5E21" w:rsidRDefault="002C5E21" w:rsidP="002C5E21">
      <w:pPr>
        <w:jc w:val="center"/>
        <w:rPr>
          <w:b/>
          <w:sz w:val="28"/>
          <w:szCs w:val="28"/>
        </w:rPr>
      </w:pPr>
      <w:r>
        <w:rPr>
          <w:b/>
          <w:sz w:val="28"/>
          <w:szCs w:val="28"/>
        </w:rPr>
        <w:t xml:space="preserve"> </w:t>
      </w:r>
    </w:p>
    <w:p w:rsidR="002C5E21" w:rsidRDefault="002C5E21" w:rsidP="002C5E21"/>
    <w:p w:rsidR="002C5E21" w:rsidRDefault="002C5E21" w:rsidP="002C5E21">
      <w:pPr>
        <w:ind w:firstLine="709"/>
        <w:jc w:val="both"/>
        <w:rPr>
          <w:b/>
          <w:sz w:val="28"/>
          <w:szCs w:val="28"/>
        </w:rPr>
      </w:pPr>
      <w:r>
        <w:rPr>
          <w:b/>
          <w:sz w:val="28"/>
          <w:szCs w:val="28"/>
        </w:rPr>
        <w:t>І. Загальні положення</w:t>
      </w:r>
    </w:p>
    <w:p w:rsidR="002C5E21" w:rsidRDefault="002C5E21" w:rsidP="002C5E21">
      <w:pPr>
        <w:ind w:firstLine="709"/>
        <w:jc w:val="both"/>
        <w:rPr>
          <w:sz w:val="28"/>
          <w:szCs w:val="28"/>
        </w:rPr>
      </w:pPr>
      <w:r>
        <w:rPr>
          <w:sz w:val="28"/>
          <w:szCs w:val="28"/>
        </w:rPr>
        <w:t>1.1. Ці Умови встановлюють порядок організації та проведення Всеукраїнського турніру юних правознавців (далі – турнір).</w:t>
      </w:r>
    </w:p>
    <w:p w:rsidR="002C5E21" w:rsidRDefault="002C5E21" w:rsidP="002C5E21">
      <w:pPr>
        <w:ind w:firstLine="709"/>
        <w:jc w:val="both"/>
        <w:rPr>
          <w:sz w:val="28"/>
          <w:szCs w:val="28"/>
        </w:rPr>
      </w:pPr>
      <w:r>
        <w:rPr>
          <w:sz w:val="28"/>
          <w:szCs w:val="28"/>
        </w:rPr>
        <w:t>1.2. Основними завданнями турніру є популяризація правових знань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критичного мислення, роботи в колективі, вміння формувати та відстоювати власну думку; залучення професорсько-викладацького складу, докторантів, аспірантів, студентів закладів вищої освіти до роботи із обдарованою молоддю.</w:t>
      </w:r>
    </w:p>
    <w:p w:rsidR="002C5E21" w:rsidRDefault="002C5E21" w:rsidP="002C5E21">
      <w:pPr>
        <w:ind w:firstLine="709"/>
        <w:jc w:val="both"/>
        <w:rPr>
          <w:sz w:val="28"/>
          <w:szCs w:val="28"/>
        </w:rPr>
      </w:pPr>
      <w:r>
        <w:rPr>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2C5E21" w:rsidRDefault="002C5E21" w:rsidP="002C5E21">
      <w:pPr>
        <w:ind w:firstLine="709"/>
        <w:jc w:val="both"/>
        <w:rPr>
          <w:sz w:val="28"/>
          <w:szCs w:val="28"/>
        </w:rPr>
      </w:pPr>
      <w:r>
        <w:rPr>
          <w:sz w:val="28"/>
          <w:szCs w:val="28"/>
        </w:rPr>
        <w:t>1.4. Керівником турніру є Міністерство освіти і науки України.</w:t>
      </w:r>
    </w:p>
    <w:p w:rsidR="002C5E21" w:rsidRDefault="002C5E21" w:rsidP="002C5E21">
      <w:pPr>
        <w:ind w:firstLine="709"/>
        <w:jc w:val="both"/>
        <w:rPr>
          <w:sz w:val="28"/>
          <w:szCs w:val="28"/>
        </w:rPr>
      </w:pPr>
    </w:p>
    <w:p w:rsidR="002C5E21" w:rsidRDefault="002C5E21" w:rsidP="002C5E21">
      <w:pPr>
        <w:ind w:firstLine="709"/>
        <w:jc w:val="both"/>
        <w:rPr>
          <w:b/>
          <w:sz w:val="28"/>
          <w:szCs w:val="28"/>
        </w:rPr>
      </w:pPr>
      <w:r>
        <w:rPr>
          <w:b/>
          <w:sz w:val="28"/>
          <w:szCs w:val="28"/>
        </w:rPr>
        <w:t>ІІ. Проведення турніру</w:t>
      </w:r>
    </w:p>
    <w:p w:rsidR="002C5E21" w:rsidRDefault="002C5E21" w:rsidP="002C5E21">
      <w:pPr>
        <w:ind w:firstLine="709"/>
        <w:jc w:val="both"/>
        <w:rPr>
          <w:sz w:val="28"/>
          <w:szCs w:val="28"/>
        </w:rPr>
      </w:pPr>
      <w:r>
        <w:rPr>
          <w:sz w:val="28"/>
          <w:szCs w:val="28"/>
        </w:rPr>
        <w:t>2.1. Турнір проводиться у 2 етапи:</w:t>
      </w:r>
    </w:p>
    <w:p w:rsidR="002C5E21" w:rsidRDefault="002C5E21" w:rsidP="002C5E21">
      <w:pPr>
        <w:ind w:firstLine="709"/>
        <w:jc w:val="both"/>
        <w:rPr>
          <w:sz w:val="28"/>
          <w:szCs w:val="28"/>
        </w:rPr>
      </w:pPr>
      <w:r>
        <w:rPr>
          <w:sz w:val="28"/>
          <w:szCs w:val="28"/>
        </w:rPr>
        <w:t>І етап – районний (міський) та/або обласний (за необхідності);</w:t>
      </w:r>
      <w:r>
        <w:rPr>
          <w:color w:val="FF0000"/>
          <w:sz w:val="28"/>
          <w:szCs w:val="28"/>
        </w:rPr>
        <w:t xml:space="preserve"> </w:t>
      </w:r>
    </w:p>
    <w:p w:rsidR="002C5E21" w:rsidRDefault="002C5E21" w:rsidP="002C5E21">
      <w:pPr>
        <w:ind w:firstLine="709"/>
        <w:jc w:val="both"/>
        <w:rPr>
          <w:sz w:val="28"/>
          <w:szCs w:val="28"/>
        </w:rPr>
      </w:pPr>
      <w:r>
        <w:rPr>
          <w:sz w:val="28"/>
          <w:szCs w:val="28"/>
        </w:rPr>
        <w:t>ІІ етап – фінальний.</w:t>
      </w:r>
    </w:p>
    <w:p w:rsidR="002C5E21" w:rsidRDefault="002C5E21" w:rsidP="002C5E21">
      <w:pPr>
        <w:ind w:firstLine="709"/>
        <w:jc w:val="both"/>
        <w:rPr>
          <w:sz w:val="28"/>
          <w:szCs w:val="28"/>
        </w:rPr>
      </w:pPr>
      <w:r>
        <w:rPr>
          <w:sz w:val="28"/>
          <w:szCs w:val="28"/>
        </w:rPr>
        <w:t>2.2. І етап турніру</w:t>
      </w:r>
    </w:p>
    <w:p w:rsidR="002C5E21" w:rsidRDefault="002C5E21" w:rsidP="002C5E21">
      <w:pPr>
        <w:ind w:firstLine="709"/>
        <w:jc w:val="both"/>
        <w:rPr>
          <w:sz w:val="28"/>
          <w:szCs w:val="28"/>
        </w:rPr>
      </w:pPr>
      <w:r>
        <w:rPr>
          <w:sz w:val="28"/>
          <w:szCs w:val="28"/>
        </w:rPr>
        <w:t xml:space="preserve">І етап турніру проводитися у вересні-жовтні кожного року в порядку, що встановлюється департаментами (управліннями) освіти і науки обласних, Київської та Севастопольської міських державних адміністрацій. </w:t>
      </w:r>
    </w:p>
    <w:p w:rsidR="002C5E21" w:rsidRDefault="002C5E21" w:rsidP="002C5E21">
      <w:pPr>
        <w:ind w:firstLine="709"/>
        <w:jc w:val="both"/>
        <w:rPr>
          <w:sz w:val="28"/>
          <w:szCs w:val="28"/>
        </w:rPr>
      </w:pPr>
      <w:r>
        <w:rPr>
          <w:sz w:val="28"/>
          <w:szCs w:val="28"/>
        </w:rPr>
        <w:t>І етап турніру може передбачати проведення районних (міських) турнірів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rsidR="002C5E21" w:rsidRDefault="002C5E21" w:rsidP="002C5E21">
      <w:pPr>
        <w:ind w:firstLine="709"/>
        <w:jc w:val="both"/>
        <w:rPr>
          <w:sz w:val="28"/>
          <w:szCs w:val="28"/>
        </w:rPr>
      </w:pPr>
      <w:r>
        <w:rPr>
          <w:sz w:val="28"/>
          <w:szCs w:val="28"/>
        </w:rPr>
        <w:t>2.3. Фінальний етап турніру</w:t>
      </w:r>
    </w:p>
    <w:p w:rsidR="002C5E21" w:rsidRDefault="002C5E21" w:rsidP="002C5E21">
      <w:pPr>
        <w:ind w:firstLine="709"/>
        <w:jc w:val="both"/>
        <w:rPr>
          <w:sz w:val="28"/>
          <w:szCs w:val="28"/>
        </w:rPr>
      </w:pPr>
      <w:r>
        <w:rPr>
          <w:sz w:val="28"/>
          <w:szCs w:val="28"/>
        </w:rPr>
        <w:t>2.3.1. Фінальний етап турніру проводиться кожного навчального року у строки, що встановлюються Міністерством освіти і науки України.</w:t>
      </w:r>
    </w:p>
    <w:p w:rsidR="002C5E21" w:rsidRDefault="002C5E21" w:rsidP="002C5E21">
      <w:pPr>
        <w:ind w:firstLine="709"/>
        <w:jc w:val="both"/>
        <w:rPr>
          <w:sz w:val="28"/>
          <w:szCs w:val="28"/>
        </w:rPr>
      </w:pPr>
      <w:r>
        <w:rPr>
          <w:sz w:val="28"/>
          <w:szCs w:val="28"/>
        </w:rPr>
        <w:t>2.3.2. Персональний склад оргкомітету та журі фінального етапу турніру затверджується наказом Міністерства освіти і науки України.</w:t>
      </w:r>
    </w:p>
    <w:p w:rsidR="002C5E21" w:rsidRDefault="002C5E21" w:rsidP="002C5E21">
      <w:pPr>
        <w:ind w:firstLine="709"/>
        <w:jc w:val="both"/>
        <w:rPr>
          <w:sz w:val="28"/>
          <w:szCs w:val="28"/>
        </w:rPr>
      </w:pPr>
    </w:p>
    <w:p w:rsidR="002C5E21" w:rsidRDefault="002C5E21" w:rsidP="002C5E21">
      <w:pPr>
        <w:ind w:firstLine="709"/>
        <w:jc w:val="both"/>
        <w:rPr>
          <w:b/>
          <w:sz w:val="28"/>
          <w:szCs w:val="28"/>
        </w:rPr>
      </w:pPr>
      <w:r>
        <w:rPr>
          <w:b/>
          <w:sz w:val="28"/>
          <w:szCs w:val="28"/>
        </w:rPr>
        <w:t>ІІІ. Завдання турніру</w:t>
      </w:r>
    </w:p>
    <w:p w:rsidR="002C5E21" w:rsidRDefault="002C5E21" w:rsidP="002C5E21">
      <w:pPr>
        <w:ind w:firstLine="709"/>
        <w:jc w:val="both"/>
        <w:rPr>
          <w:sz w:val="28"/>
          <w:szCs w:val="28"/>
        </w:rPr>
      </w:pPr>
      <w:r>
        <w:rPr>
          <w:sz w:val="28"/>
          <w:szCs w:val="28"/>
        </w:rPr>
        <w:lastRenderedPageBreak/>
        <w:t>3.1. Завдання турніру розробляються щорічно Міністерством освіти і науки України спільно із науковими, науково-дослідними установами, закладами вищої освіти, провідними фахівцями у галузі права.</w:t>
      </w:r>
    </w:p>
    <w:p w:rsidR="002C5E21" w:rsidRDefault="002C5E21" w:rsidP="002C5E21">
      <w:pPr>
        <w:ind w:firstLine="709"/>
        <w:jc w:val="both"/>
        <w:rPr>
          <w:sz w:val="28"/>
          <w:szCs w:val="28"/>
        </w:rPr>
      </w:pPr>
      <w:r>
        <w:rPr>
          <w:sz w:val="28"/>
          <w:szCs w:val="28"/>
        </w:rPr>
        <w:t>3.2. Завданнями турніру є проблемні (дискусійні) питання теоретичного та теоретико-прикладного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rsidR="002C5E21" w:rsidRDefault="002C5E21" w:rsidP="002C5E21">
      <w:pPr>
        <w:ind w:firstLine="709"/>
        <w:jc w:val="both"/>
        <w:rPr>
          <w:sz w:val="28"/>
          <w:szCs w:val="28"/>
        </w:rPr>
      </w:pPr>
      <w:r>
        <w:rPr>
          <w:sz w:val="28"/>
          <w:szCs w:val="28"/>
        </w:rPr>
        <w:t xml:space="preserve">3.3. Завдання, розроблені Міністерством освіти і науки України, використовуються на І та ІІ (фінальному) етапах турніру. </w:t>
      </w:r>
    </w:p>
    <w:p w:rsidR="002C5E21" w:rsidRDefault="002C5E21" w:rsidP="002C5E21">
      <w:pPr>
        <w:ind w:firstLine="709"/>
        <w:jc w:val="both"/>
        <w:rPr>
          <w:sz w:val="28"/>
          <w:szCs w:val="28"/>
        </w:rPr>
      </w:pPr>
      <w:r>
        <w:rPr>
          <w:sz w:val="28"/>
          <w:szCs w:val="28"/>
        </w:rPr>
        <w:t>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2C5E21" w:rsidRDefault="002C5E21" w:rsidP="002C5E21">
      <w:pPr>
        <w:ind w:firstLine="709"/>
        <w:jc w:val="both"/>
        <w:rPr>
          <w:sz w:val="28"/>
          <w:szCs w:val="28"/>
        </w:rPr>
      </w:pPr>
    </w:p>
    <w:p w:rsidR="002C5E21" w:rsidRDefault="002C5E21" w:rsidP="002C5E21">
      <w:pPr>
        <w:ind w:firstLine="709"/>
        <w:jc w:val="both"/>
        <w:rPr>
          <w:b/>
          <w:sz w:val="28"/>
          <w:szCs w:val="28"/>
        </w:rPr>
      </w:pPr>
      <w:r>
        <w:rPr>
          <w:b/>
          <w:sz w:val="28"/>
          <w:szCs w:val="28"/>
        </w:rPr>
        <w:t>IV. Учасники учнівських турнірів</w:t>
      </w:r>
    </w:p>
    <w:p w:rsidR="002C5E21" w:rsidRDefault="002C5E21" w:rsidP="002C5E21">
      <w:pPr>
        <w:ind w:firstLine="709"/>
        <w:jc w:val="both"/>
        <w:rPr>
          <w:sz w:val="28"/>
          <w:szCs w:val="28"/>
        </w:rPr>
      </w:pPr>
      <w:r>
        <w:rPr>
          <w:sz w:val="28"/>
          <w:szCs w:val="28"/>
        </w:rPr>
        <w:t>4.1. В турнірі беруть участь команди, що формуються із учнів 8-11 класів закладів загальної середньої освіти.</w:t>
      </w:r>
    </w:p>
    <w:p w:rsidR="002C5E21" w:rsidRDefault="002C5E21" w:rsidP="002C5E21">
      <w:pPr>
        <w:ind w:firstLine="709"/>
        <w:jc w:val="both"/>
        <w:rPr>
          <w:sz w:val="28"/>
          <w:szCs w:val="28"/>
        </w:rPr>
      </w:pPr>
      <w:r>
        <w:rPr>
          <w:sz w:val="28"/>
          <w:szCs w:val="28"/>
        </w:rPr>
        <w:t>До складу команди входять від 3 до 5 учасників. Команду очолює капітан, який є офіційним представником команди під час змагань.</w:t>
      </w:r>
    </w:p>
    <w:p w:rsidR="002C5E21" w:rsidRDefault="002C5E21" w:rsidP="002C5E21">
      <w:pPr>
        <w:ind w:firstLine="709"/>
        <w:jc w:val="both"/>
        <w:rPr>
          <w:sz w:val="28"/>
          <w:szCs w:val="28"/>
        </w:rPr>
      </w:pPr>
      <w:r>
        <w:rPr>
          <w:sz w:val="28"/>
          <w:szCs w:val="28"/>
        </w:rPr>
        <w:t>Учень може входити до складу лише однієї команди, яка бере участь у відповідному етапі турніру.</w:t>
      </w:r>
    </w:p>
    <w:p w:rsidR="002C5E21" w:rsidRDefault="002C5E21" w:rsidP="002C5E21">
      <w:pPr>
        <w:ind w:firstLine="709"/>
        <w:jc w:val="both"/>
        <w:rPr>
          <w:sz w:val="28"/>
          <w:szCs w:val="28"/>
        </w:rPr>
      </w:pPr>
      <w:r>
        <w:rPr>
          <w:sz w:val="28"/>
          <w:szCs w:val="28"/>
        </w:rPr>
        <w:t>4.2. Порядок формування команд, що братимуть участь у І етапі турніру, встановлюються місцевими органами управління освітою.</w:t>
      </w:r>
    </w:p>
    <w:p w:rsidR="002C5E21" w:rsidRDefault="002C5E21" w:rsidP="002C5E21">
      <w:pPr>
        <w:ind w:firstLine="709"/>
        <w:jc w:val="both"/>
        <w:rPr>
          <w:sz w:val="28"/>
          <w:szCs w:val="28"/>
        </w:rPr>
      </w:pPr>
      <w:r>
        <w:rPr>
          <w:sz w:val="28"/>
          <w:szCs w:val="28"/>
        </w:rPr>
        <w:t xml:space="preserve">4.3. У фінальному етапі турніру беруть участь команди навчальних закладів та збірні команди адміністративно-територіальних одиниць. Кількість команд, що можуть брати участь у фінальному етапі турніру від кожної області, Автономної Республіки Крим, міст Києва та Севастополя є необмеженою.  </w:t>
      </w:r>
    </w:p>
    <w:p w:rsidR="002C5E21" w:rsidRDefault="002C5E21" w:rsidP="002C5E21">
      <w:pPr>
        <w:ind w:firstLine="709"/>
        <w:jc w:val="both"/>
        <w:rPr>
          <w:sz w:val="28"/>
          <w:szCs w:val="28"/>
        </w:rPr>
      </w:pPr>
      <w:r>
        <w:rPr>
          <w:sz w:val="28"/>
          <w:szCs w:val="28"/>
        </w:rPr>
        <w:t>Під час формування збірних команд ураховуються результати І етапу турніру, якщо він проводився.</w:t>
      </w:r>
    </w:p>
    <w:p w:rsidR="002C5E21" w:rsidRDefault="002C5E21" w:rsidP="002C5E21">
      <w:pPr>
        <w:ind w:firstLine="709"/>
        <w:jc w:val="both"/>
        <w:rPr>
          <w:sz w:val="28"/>
          <w:szCs w:val="28"/>
        </w:rPr>
      </w:pPr>
      <w:r>
        <w:rPr>
          <w:sz w:val="28"/>
          <w:szCs w:val="28"/>
        </w:rPr>
        <w:t>4.4. Команду супроводжує керівник, який призначається з числа педагогічних працівників навчальних закладів, та на якого на час проведення турніру покладається відповідальність за збереження життя та здоров’я членів команди.</w:t>
      </w:r>
    </w:p>
    <w:p w:rsidR="002C5E21" w:rsidRDefault="002C5E21" w:rsidP="002C5E21">
      <w:pPr>
        <w:ind w:firstLine="709"/>
        <w:jc w:val="both"/>
        <w:rPr>
          <w:b/>
          <w:sz w:val="28"/>
          <w:szCs w:val="28"/>
        </w:rPr>
      </w:pPr>
    </w:p>
    <w:p w:rsidR="002C5E21" w:rsidRDefault="002C5E21" w:rsidP="002C5E21">
      <w:pPr>
        <w:ind w:firstLine="709"/>
        <w:jc w:val="both"/>
        <w:rPr>
          <w:b/>
          <w:sz w:val="28"/>
          <w:szCs w:val="28"/>
        </w:rPr>
      </w:pPr>
      <w:r>
        <w:rPr>
          <w:b/>
          <w:sz w:val="28"/>
          <w:szCs w:val="28"/>
        </w:rPr>
        <w:t>V. Організація проведення турніру</w:t>
      </w:r>
    </w:p>
    <w:p w:rsidR="002C5E21" w:rsidRDefault="002C5E21" w:rsidP="002C5E21">
      <w:pPr>
        <w:ind w:firstLine="709"/>
        <w:jc w:val="both"/>
        <w:rPr>
          <w:sz w:val="28"/>
          <w:szCs w:val="28"/>
        </w:rPr>
      </w:pPr>
      <w:r>
        <w:rPr>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rsidR="002C5E21" w:rsidRDefault="002C5E21" w:rsidP="002C5E21">
      <w:pPr>
        <w:ind w:firstLine="709"/>
        <w:jc w:val="both"/>
        <w:rPr>
          <w:sz w:val="28"/>
          <w:szCs w:val="28"/>
        </w:rPr>
      </w:pPr>
      <w:r>
        <w:rPr>
          <w:sz w:val="28"/>
          <w:szCs w:val="28"/>
        </w:rPr>
        <w:t>5.2. В рамках турніру проводяться:</w:t>
      </w:r>
    </w:p>
    <w:p w:rsidR="002C5E21" w:rsidRDefault="002C5E21" w:rsidP="002C5E21">
      <w:pPr>
        <w:ind w:firstLine="709"/>
        <w:jc w:val="both"/>
        <w:rPr>
          <w:sz w:val="28"/>
          <w:szCs w:val="28"/>
        </w:rPr>
      </w:pPr>
      <w:r>
        <w:rPr>
          <w:sz w:val="28"/>
          <w:szCs w:val="28"/>
        </w:rPr>
        <w:t>чотири відбіркових бої;</w:t>
      </w:r>
    </w:p>
    <w:p w:rsidR="002C5E21" w:rsidRDefault="002C5E21" w:rsidP="002C5E21">
      <w:pPr>
        <w:ind w:firstLine="709"/>
        <w:jc w:val="both"/>
        <w:rPr>
          <w:sz w:val="28"/>
          <w:szCs w:val="28"/>
        </w:rPr>
      </w:pPr>
      <w:r>
        <w:rPr>
          <w:sz w:val="28"/>
          <w:szCs w:val="28"/>
        </w:rPr>
        <w:t>півфінальний бій;</w:t>
      </w:r>
    </w:p>
    <w:p w:rsidR="002C5E21" w:rsidRDefault="002C5E21" w:rsidP="002C5E21">
      <w:pPr>
        <w:ind w:firstLine="709"/>
        <w:jc w:val="both"/>
        <w:rPr>
          <w:sz w:val="28"/>
          <w:szCs w:val="28"/>
        </w:rPr>
      </w:pPr>
      <w:r>
        <w:rPr>
          <w:sz w:val="28"/>
          <w:szCs w:val="28"/>
        </w:rPr>
        <w:t>фінальний бій.</w:t>
      </w:r>
    </w:p>
    <w:p w:rsidR="002C5E21" w:rsidRDefault="002C5E21" w:rsidP="002C5E21">
      <w:pPr>
        <w:ind w:firstLine="709"/>
        <w:jc w:val="both"/>
        <w:rPr>
          <w:sz w:val="28"/>
          <w:szCs w:val="28"/>
        </w:rPr>
      </w:pPr>
      <w:r>
        <w:rPr>
          <w:sz w:val="28"/>
          <w:szCs w:val="28"/>
        </w:rPr>
        <w:t xml:space="preserve">5.3. Для проведення відбіркових боїв проводиться жеребкування команд, за наслідками якого кожній команді присвоюється порядковий </w:t>
      </w:r>
      <w:r>
        <w:rPr>
          <w:sz w:val="28"/>
          <w:szCs w:val="28"/>
        </w:rPr>
        <w:lastRenderedPageBreak/>
        <w:t>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1).</w:t>
      </w:r>
    </w:p>
    <w:p w:rsidR="002C5E21" w:rsidRDefault="002C5E21" w:rsidP="002C5E21">
      <w:pPr>
        <w:ind w:firstLine="709"/>
        <w:jc w:val="both"/>
        <w:rPr>
          <w:sz w:val="28"/>
          <w:szCs w:val="28"/>
        </w:rPr>
      </w:pPr>
      <w:r>
        <w:rPr>
          <w:sz w:val="28"/>
          <w:szCs w:val="28"/>
        </w:rPr>
        <w:t>5.4. За наслідками відбіркових боїв визначаються команди, які братимуть участь у півфінальному бою.</w:t>
      </w:r>
    </w:p>
    <w:p w:rsidR="002C5E21" w:rsidRDefault="002C5E21" w:rsidP="002C5E21">
      <w:pPr>
        <w:ind w:firstLine="709"/>
        <w:jc w:val="both"/>
        <w:rPr>
          <w:sz w:val="28"/>
          <w:szCs w:val="28"/>
        </w:rPr>
      </w:pPr>
      <w:r>
        <w:rPr>
          <w:sz w:val="28"/>
          <w:szCs w:val="28"/>
        </w:rPr>
        <w:t>До участі у півфінальному бою допускається не більше половини від загальної кількості команд, але не менше 6 команд.</w:t>
      </w:r>
    </w:p>
    <w:p w:rsidR="002C5E21" w:rsidRDefault="002C5E21" w:rsidP="002C5E21">
      <w:pPr>
        <w:ind w:firstLine="709"/>
        <w:jc w:val="both"/>
        <w:rPr>
          <w:sz w:val="28"/>
          <w:szCs w:val="28"/>
        </w:rPr>
      </w:pPr>
      <w:r>
        <w:rPr>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 але не більше, ніж на 3 команди.</w:t>
      </w:r>
    </w:p>
    <w:p w:rsidR="002C5E21" w:rsidRDefault="002C5E21" w:rsidP="002C5E21">
      <w:pPr>
        <w:ind w:firstLine="709"/>
        <w:jc w:val="both"/>
        <w:rPr>
          <w:sz w:val="28"/>
          <w:szCs w:val="28"/>
        </w:rPr>
      </w:pPr>
      <w:r>
        <w:rPr>
          <w:sz w:val="28"/>
          <w:szCs w:val="28"/>
        </w:rPr>
        <w:t>Для проведення півфінального бою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півфінальному бою команди беруть участь у групах, склад яких визначається відповідно до Схеми розподілу команд за групами у півфінальних боях (додаток 2).</w:t>
      </w:r>
    </w:p>
    <w:p w:rsidR="002C5E21" w:rsidRDefault="002C5E21" w:rsidP="002C5E21">
      <w:pPr>
        <w:ind w:firstLine="709"/>
        <w:jc w:val="both"/>
        <w:rPr>
          <w:sz w:val="28"/>
          <w:szCs w:val="28"/>
        </w:rPr>
      </w:pPr>
      <w:r>
        <w:rPr>
          <w:sz w:val="28"/>
          <w:szCs w:val="28"/>
        </w:rPr>
        <w:t>5.5. У фінальному бою беруть відповідно до рішення журі участь 3 або 4 команди, що є переможцями у своїх групах та мають найбільшу кількість балів за наслідками півфінального бою.</w:t>
      </w:r>
    </w:p>
    <w:p w:rsidR="002C5E21" w:rsidRDefault="002C5E21" w:rsidP="002C5E21">
      <w:pPr>
        <w:ind w:firstLine="709"/>
        <w:jc w:val="both"/>
        <w:rPr>
          <w:sz w:val="28"/>
          <w:szCs w:val="28"/>
        </w:rPr>
      </w:pPr>
      <w:r>
        <w:rPr>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 але не більше, ніж на 2 команди.</w:t>
      </w:r>
    </w:p>
    <w:p w:rsidR="002C5E21" w:rsidRDefault="002C5E21" w:rsidP="002C5E21">
      <w:pPr>
        <w:ind w:firstLine="709"/>
        <w:jc w:val="both"/>
        <w:rPr>
          <w:sz w:val="28"/>
          <w:szCs w:val="28"/>
        </w:rPr>
      </w:pPr>
    </w:p>
    <w:p w:rsidR="002C5E21" w:rsidRDefault="002C5E21" w:rsidP="002C5E21">
      <w:pPr>
        <w:ind w:firstLine="709"/>
        <w:jc w:val="both"/>
        <w:rPr>
          <w:b/>
          <w:sz w:val="28"/>
          <w:szCs w:val="28"/>
        </w:rPr>
      </w:pPr>
      <w:r>
        <w:rPr>
          <w:b/>
          <w:sz w:val="28"/>
          <w:szCs w:val="28"/>
        </w:rPr>
        <w:t>VI. Правила проведення бою</w:t>
      </w:r>
    </w:p>
    <w:p w:rsidR="002C5E21" w:rsidRDefault="002C5E21" w:rsidP="002C5E21">
      <w:pPr>
        <w:ind w:firstLine="709"/>
        <w:jc w:val="both"/>
        <w:rPr>
          <w:sz w:val="28"/>
          <w:szCs w:val="28"/>
        </w:rPr>
      </w:pPr>
      <w:r>
        <w:rPr>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rsidR="002C5E21" w:rsidRDefault="002C5E21" w:rsidP="002C5E21">
      <w:pPr>
        <w:ind w:firstLine="709"/>
        <w:jc w:val="both"/>
        <w:rPr>
          <w:sz w:val="28"/>
          <w:szCs w:val="28"/>
        </w:rPr>
      </w:pPr>
      <w:r>
        <w:rPr>
          <w:sz w:val="28"/>
          <w:szCs w:val="28"/>
        </w:rPr>
        <w:t xml:space="preserve">6.2. У кожному бою команди почергово виступають в ролях Доповідача, Опонента, Рецензента (у разі проведення </w:t>
      </w:r>
      <w:proofErr w:type="spellStart"/>
      <w:r>
        <w:rPr>
          <w:sz w:val="28"/>
          <w:szCs w:val="28"/>
        </w:rPr>
        <w:t>трикомандного</w:t>
      </w:r>
      <w:proofErr w:type="spellEnd"/>
      <w:r>
        <w:rPr>
          <w:sz w:val="28"/>
          <w:szCs w:val="28"/>
        </w:rPr>
        <w:t xml:space="preserve"> бою), або у ролях Доповідача, Опонента, Рецензента та Спостерігача (у разі проведення </w:t>
      </w:r>
      <w:proofErr w:type="spellStart"/>
      <w:r>
        <w:rPr>
          <w:sz w:val="28"/>
          <w:szCs w:val="28"/>
        </w:rPr>
        <w:t>чотирикомандного</w:t>
      </w:r>
      <w:proofErr w:type="spellEnd"/>
      <w:r>
        <w:rPr>
          <w:sz w:val="28"/>
          <w:szCs w:val="28"/>
        </w:rPr>
        <w:t xml:space="preserve"> бою).</w:t>
      </w:r>
    </w:p>
    <w:p w:rsidR="002C5E21" w:rsidRDefault="002C5E21" w:rsidP="002C5E21">
      <w:pPr>
        <w:ind w:firstLine="709"/>
        <w:jc w:val="both"/>
        <w:rPr>
          <w:sz w:val="28"/>
          <w:szCs w:val="28"/>
        </w:rPr>
      </w:pPr>
      <w:r>
        <w:rPr>
          <w:sz w:val="28"/>
          <w:szCs w:val="28"/>
        </w:rPr>
        <w:t>Кожен бій складається із трьох чи чотирьох дій, відповідно до кількості команд, що беруть в ньому участь.</w:t>
      </w:r>
    </w:p>
    <w:p w:rsidR="002C5E21" w:rsidRDefault="002C5E21" w:rsidP="002C5E21">
      <w:pPr>
        <w:ind w:firstLine="709"/>
        <w:jc w:val="both"/>
        <w:rPr>
          <w:sz w:val="28"/>
          <w:szCs w:val="28"/>
        </w:rPr>
      </w:pPr>
      <w:r>
        <w:rPr>
          <w:sz w:val="28"/>
          <w:szCs w:val="28"/>
        </w:rPr>
        <w:t xml:space="preserve">6.3. Перед початком бою проводиться жеребкування для визначення ролей команд у І дії бою. </w:t>
      </w:r>
    </w:p>
    <w:p w:rsidR="002C5E21" w:rsidRDefault="002C5E21" w:rsidP="002C5E21">
      <w:pPr>
        <w:ind w:firstLine="709"/>
        <w:jc w:val="both"/>
        <w:rPr>
          <w:sz w:val="28"/>
          <w:szCs w:val="28"/>
        </w:rPr>
      </w:pPr>
      <w:r>
        <w:rPr>
          <w:sz w:val="28"/>
          <w:szCs w:val="28"/>
        </w:rPr>
        <w:t>6.4. У кожному бою команди виступають в таких ролях:</w:t>
      </w:r>
    </w:p>
    <w:p w:rsidR="002C5E21" w:rsidRDefault="002C5E21" w:rsidP="002C5E21">
      <w:pPr>
        <w:ind w:firstLine="709"/>
        <w:jc w:val="both"/>
        <w:rPr>
          <w:sz w:val="28"/>
          <w:szCs w:val="28"/>
        </w:rPr>
      </w:pPr>
      <w:r>
        <w:rPr>
          <w:sz w:val="28"/>
          <w:szCs w:val="28"/>
        </w:rPr>
        <w:t xml:space="preserve">6.4.1. у разі проведення </w:t>
      </w:r>
      <w:proofErr w:type="spellStart"/>
      <w:r>
        <w:rPr>
          <w:sz w:val="28"/>
          <w:szCs w:val="28"/>
        </w:rPr>
        <w:t>трикомандного</w:t>
      </w:r>
      <w:proofErr w:type="spellEnd"/>
      <w:r>
        <w:rPr>
          <w:sz w:val="28"/>
          <w:szCs w:val="28"/>
        </w:rPr>
        <w:t xml:space="preserve"> бою:</w:t>
      </w:r>
    </w:p>
    <w:p w:rsidR="002C5E21" w:rsidRDefault="002C5E21" w:rsidP="002C5E21">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tblGrid>
      <w:tr w:rsidR="002C5E21" w:rsidTr="002C5E21">
        <w:tc>
          <w:tcPr>
            <w:tcW w:w="1526" w:type="dxa"/>
            <w:vMerge w:val="restart"/>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Дія</w:t>
            </w:r>
          </w:p>
        </w:tc>
      </w:tr>
      <w:tr w:rsidR="002C5E21" w:rsidTr="002C5E21">
        <w:tc>
          <w:tcPr>
            <w:tcW w:w="0" w:type="auto"/>
            <w:vMerge/>
            <w:tcBorders>
              <w:top w:val="single" w:sz="4" w:space="0" w:color="auto"/>
              <w:left w:val="single" w:sz="4" w:space="0" w:color="auto"/>
              <w:bottom w:val="single" w:sz="4" w:space="0" w:color="auto"/>
              <w:right w:val="single" w:sz="4" w:space="0" w:color="auto"/>
            </w:tcBorders>
            <w:vAlign w:val="center"/>
            <w:hideMark/>
          </w:tcPr>
          <w:p w:rsidR="002C5E21" w:rsidRDefault="002C5E21">
            <w:pPr>
              <w:spacing w:line="276" w:lineRule="auto"/>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3</w:t>
            </w:r>
          </w:p>
        </w:tc>
      </w:tr>
      <w:tr w:rsidR="002C5E21" w:rsidTr="002C5E21">
        <w:tc>
          <w:tcPr>
            <w:tcW w:w="1526"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Д</w:t>
            </w:r>
          </w:p>
        </w:tc>
        <w:tc>
          <w:tcPr>
            <w:tcW w:w="851"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Р</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О</w:t>
            </w:r>
          </w:p>
        </w:tc>
      </w:tr>
      <w:tr w:rsidR="002C5E21" w:rsidTr="002C5E21">
        <w:tc>
          <w:tcPr>
            <w:tcW w:w="1526"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О</w:t>
            </w:r>
          </w:p>
        </w:tc>
        <w:tc>
          <w:tcPr>
            <w:tcW w:w="851"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Д</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Р</w:t>
            </w:r>
          </w:p>
        </w:tc>
      </w:tr>
      <w:tr w:rsidR="002C5E21" w:rsidTr="002C5E21">
        <w:tc>
          <w:tcPr>
            <w:tcW w:w="1526"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Р</w:t>
            </w:r>
          </w:p>
        </w:tc>
        <w:tc>
          <w:tcPr>
            <w:tcW w:w="851"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О</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Д</w:t>
            </w:r>
          </w:p>
        </w:tc>
      </w:tr>
    </w:tbl>
    <w:p w:rsidR="002C5E21" w:rsidRDefault="002C5E21" w:rsidP="002C5E21">
      <w:pPr>
        <w:jc w:val="both"/>
        <w:rPr>
          <w:sz w:val="28"/>
          <w:szCs w:val="28"/>
          <w:lang w:eastAsia="ru-RU"/>
        </w:rPr>
      </w:pPr>
    </w:p>
    <w:p w:rsidR="002C5E21" w:rsidRDefault="002C5E21" w:rsidP="002C5E21">
      <w:pPr>
        <w:ind w:firstLine="709"/>
        <w:jc w:val="both"/>
        <w:rPr>
          <w:sz w:val="28"/>
          <w:szCs w:val="28"/>
        </w:rPr>
      </w:pPr>
      <w:r>
        <w:rPr>
          <w:sz w:val="28"/>
          <w:szCs w:val="28"/>
        </w:rPr>
        <w:t xml:space="preserve">6.4.2. у разі проведення </w:t>
      </w:r>
      <w:proofErr w:type="spellStart"/>
      <w:r>
        <w:rPr>
          <w:sz w:val="28"/>
          <w:szCs w:val="28"/>
        </w:rPr>
        <w:t>чотирикомандного</w:t>
      </w:r>
      <w:proofErr w:type="spellEnd"/>
      <w:r>
        <w:rPr>
          <w:sz w:val="28"/>
          <w:szCs w:val="28"/>
        </w:rPr>
        <w:t xml:space="preserve"> бою:</w:t>
      </w:r>
    </w:p>
    <w:p w:rsidR="002C5E21" w:rsidRDefault="002C5E21" w:rsidP="002C5E21">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gridCol w:w="850"/>
      </w:tblGrid>
      <w:tr w:rsidR="002C5E21" w:rsidTr="002C5E21">
        <w:tc>
          <w:tcPr>
            <w:tcW w:w="1526" w:type="dxa"/>
            <w:vMerge w:val="restart"/>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lastRenderedPageBreak/>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Дія</w:t>
            </w:r>
          </w:p>
        </w:tc>
      </w:tr>
      <w:tr w:rsidR="002C5E21" w:rsidTr="002C5E21">
        <w:tc>
          <w:tcPr>
            <w:tcW w:w="0" w:type="auto"/>
            <w:vMerge/>
            <w:tcBorders>
              <w:top w:val="single" w:sz="4" w:space="0" w:color="auto"/>
              <w:left w:val="single" w:sz="4" w:space="0" w:color="auto"/>
              <w:bottom w:val="single" w:sz="4" w:space="0" w:color="auto"/>
              <w:right w:val="single" w:sz="4" w:space="0" w:color="auto"/>
            </w:tcBorders>
            <w:vAlign w:val="center"/>
            <w:hideMark/>
          </w:tcPr>
          <w:p w:rsidR="002C5E21" w:rsidRDefault="002C5E21">
            <w:pPr>
              <w:spacing w:line="276" w:lineRule="auto"/>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4</w:t>
            </w:r>
          </w:p>
        </w:tc>
      </w:tr>
      <w:tr w:rsidR="002C5E21" w:rsidTr="002C5E21">
        <w:tc>
          <w:tcPr>
            <w:tcW w:w="1526"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Д</w:t>
            </w:r>
          </w:p>
        </w:tc>
        <w:tc>
          <w:tcPr>
            <w:tcW w:w="851"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С</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Р</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О</w:t>
            </w:r>
          </w:p>
        </w:tc>
      </w:tr>
      <w:tr w:rsidR="002C5E21" w:rsidTr="002C5E21">
        <w:tc>
          <w:tcPr>
            <w:tcW w:w="1526"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О</w:t>
            </w:r>
          </w:p>
        </w:tc>
        <w:tc>
          <w:tcPr>
            <w:tcW w:w="851"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Д</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С</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Р</w:t>
            </w:r>
          </w:p>
        </w:tc>
      </w:tr>
      <w:tr w:rsidR="002C5E21" w:rsidTr="002C5E21">
        <w:tc>
          <w:tcPr>
            <w:tcW w:w="1526"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Р</w:t>
            </w:r>
          </w:p>
        </w:tc>
        <w:tc>
          <w:tcPr>
            <w:tcW w:w="851"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О</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Д</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С</w:t>
            </w:r>
          </w:p>
        </w:tc>
      </w:tr>
      <w:tr w:rsidR="002C5E21" w:rsidTr="002C5E21">
        <w:tc>
          <w:tcPr>
            <w:tcW w:w="1526"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С</w:t>
            </w:r>
          </w:p>
        </w:tc>
        <w:tc>
          <w:tcPr>
            <w:tcW w:w="851"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Р</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О</w:t>
            </w:r>
          </w:p>
        </w:tc>
        <w:tc>
          <w:tcPr>
            <w:tcW w:w="850" w:type="dxa"/>
            <w:tcBorders>
              <w:top w:val="single" w:sz="4" w:space="0" w:color="auto"/>
              <w:left w:val="single" w:sz="4" w:space="0" w:color="auto"/>
              <w:bottom w:val="single" w:sz="4" w:space="0" w:color="auto"/>
              <w:right w:val="single" w:sz="4" w:space="0" w:color="auto"/>
            </w:tcBorders>
            <w:hideMark/>
          </w:tcPr>
          <w:p w:rsidR="002C5E21" w:rsidRDefault="002C5E21">
            <w:pPr>
              <w:spacing w:line="276" w:lineRule="auto"/>
              <w:jc w:val="center"/>
              <w:rPr>
                <w:sz w:val="28"/>
                <w:szCs w:val="28"/>
                <w:lang w:eastAsia="ru-RU"/>
              </w:rPr>
            </w:pPr>
            <w:r>
              <w:rPr>
                <w:sz w:val="28"/>
                <w:szCs w:val="28"/>
                <w:lang w:eastAsia="en-US"/>
              </w:rPr>
              <w:t>Д</w:t>
            </w:r>
          </w:p>
        </w:tc>
      </w:tr>
    </w:tbl>
    <w:p w:rsidR="002C5E21" w:rsidRDefault="002C5E21" w:rsidP="002C5E21">
      <w:pPr>
        <w:jc w:val="both"/>
        <w:rPr>
          <w:sz w:val="28"/>
          <w:szCs w:val="28"/>
          <w:lang w:eastAsia="ru-RU"/>
        </w:rPr>
      </w:pPr>
    </w:p>
    <w:p w:rsidR="002C5E21" w:rsidRDefault="002C5E21" w:rsidP="002C5E21">
      <w:pPr>
        <w:ind w:firstLine="709"/>
        <w:jc w:val="both"/>
        <w:rPr>
          <w:sz w:val="28"/>
          <w:szCs w:val="28"/>
        </w:rPr>
      </w:pPr>
      <w:r>
        <w:rPr>
          <w:sz w:val="28"/>
          <w:szCs w:val="28"/>
        </w:rPr>
        <w:t>Примітка. У таблицях ролі команд скорочено позначені: Д – Доповідач, О – Опонент, Р – Рецензент, С – Спостерігач.</w:t>
      </w:r>
    </w:p>
    <w:p w:rsidR="002C5E21" w:rsidRDefault="002C5E21" w:rsidP="002C5E21">
      <w:pPr>
        <w:ind w:firstLine="709"/>
        <w:jc w:val="both"/>
        <w:rPr>
          <w:sz w:val="28"/>
          <w:szCs w:val="28"/>
        </w:rPr>
      </w:pPr>
      <w:r>
        <w:rPr>
          <w:sz w:val="28"/>
          <w:szCs w:val="28"/>
        </w:rPr>
        <w:t>6.5. Виступи команд</w:t>
      </w:r>
    </w:p>
    <w:p w:rsidR="002C5E21" w:rsidRDefault="002C5E21" w:rsidP="002C5E21">
      <w:pPr>
        <w:ind w:firstLine="709"/>
        <w:jc w:val="both"/>
        <w:rPr>
          <w:sz w:val="28"/>
          <w:szCs w:val="28"/>
        </w:rPr>
      </w:pPr>
      <w:r>
        <w:rPr>
          <w:sz w:val="28"/>
          <w:szCs w:val="28"/>
        </w:rPr>
        <w:t>6.5.1. Представник команди Доповідача у своїй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rsidR="002C5E21" w:rsidRDefault="002C5E21" w:rsidP="002C5E21">
      <w:pPr>
        <w:ind w:firstLine="709"/>
        <w:jc w:val="both"/>
        <w:rPr>
          <w:sz w:val="28"/>
          <w:szCs w:val="28"/>
        </w:rPr>
      </w:pPr>
      <w:r>
        <w:rPr>
          <w:sz w:val="28"/>
          <w:szCs w:val="28"/>
        </w:rPr>
        <w:t xml:space="preserve">6.5.2. Представник команди Опонента висловлює критичні зауваження до доповіді Доповідача, вказує на позитивні та негативні риси доповіді, допущені помилки. Під час </w:t>
      </w:r>
      <w:proofErr w:type="spellStart"/>
      <w:r>
        <w:rPr>
          <w:sz w:val="28"/>
          <w:szCs w:val="28"/>
        </w:rPr>
        <w:t>опонування</w:t>
      </w:r>
      <w:proofErr w:type="spellEnd"/>
      <w:r>
        <w:rPr>
          <w:sz w:val="28"/>
          <w:szCs w:val="28"/>
        </w:rPr>
        <w:t xml:space="preserve">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rsidR="002C5E21" w:rsidRDefault="002C5E21" w:rsidP="002C5E21">
      <w:pPr>
        <w:ind w:firstLine="709"/>
        <w:jc w:val="both"/>
        <w:rPr>
          <w:sz w:val="28"/>
          <w:szCs w:val="28"/>
        </w:rPr>
      </w:pPr>
      <w:r>
        <w:rPr>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2C5E21" w:rsidRDefault="002C5E21" w:rsidP="002C5E21">
      <w:pPr>
        <w:ind w:firstLine="709"/>
        <w:jc w:val="both"/>
        <w:rPr>
          <w:sz w:val="28"/>
          <w:szCs w:val="28"/>
        </w:rPr>
      </w:pPr>
      <w:r>
        <w:rPr>
          <w:sz w:val="28"/>
          <w:szCs w:val="28"/>
        </w:rPr>
        <w:t>6.5.4. Представники команди Спостерігача висловлюють власне ставлення щодо виступів інших команд-учасників бою у даній дії.</w:t>
      </w:r>
    </w:p>
    <w:p w:rsidR="002C5E21" w:rsidRDefault="002C5E21" w:rsidP="002C5E21">
      <w:pPr>
        <w:ind w:firstLine="709"/>
        <w:jc w:val="both"/>
        <w:rPr>
          <w:sz w:val="28"/>
          <w:szCs w:val="28"/>
        </w:rPr>
      </w:pPr>
      <w:r>
        <w:rPr>
          <w:sz w:val="28"/>
          <w:szCs w:val="28"/>
        </w:rPr>
        <w:t>6.6. Під час виступів команд Доповідача та Опонента допускається співдоповідь (</w:t>
      </w:r>
      <w:proofErr w:type="spellStart"/>
      <w:r>
        <w:rPr>
          <w:sz w:val="28"/>
          <w:szCs w:val="28"/>
        </w:rPr>
        <w:t>співопонування</w:t>
      </w:r>
      <w:proofErr w:type="spellEnd"/>
      <w:r>
        <w:rPr>
          <w:sz w:val="28"/>
          <w:szCs w:val="28"/>
        </w:rPr>
        <w:t xml:space="preserve">). Про наявність </w:t>
      </w:r>
      <w:proofErr w:type="spellStart"/>
      <w:r>
        <w:rPr>
          <w:sz w:val="28"/>
          <w:szCs w:val="28"/>
        </w:rPr>
        <w:t>співвиступаючого</w:t>
      </w:r>
      <w:proofErr w:type="spellEnd"/>
      <w:r>
        <w:rPr>
          <w:sz w:val="28"/>
          <w:szCs w:val="28"/>
        </w:rPr>
        <w:t xml:space="preserve"> заявляється перед початком виступу. Після закінчення співдоповіді (</w:t>
      </w:r>
      <w:proofErr w:type="spellStart"/>
      <w:r>
        <w:rPr>
          <w:sz w:val="28"/>
          <w:szCs w:val="28"/>
        </w:rPr>
        <w:t>співопонування</w:t>
      </w:r>
      <w:proofErr w:type="spellEnd"/>
      <w:r>
        <w:rPr>
          <w:sz w:val="28"/>
          <w:szCs w:val="28"/>
        </w:rPr>
        <w:t>) основний промовець має право продовжити виступ в межах часу, що залишився невикористаним.</w:t>
      </w:r>
    </w:p>
    <w:p w:rsidR="002C5E21" w:rsidRDefault="002C5E21" w:rsidP="002C5E21">
      <w:pPr>
        <w:ind w:firstLine="709"/>
        <w:jc w:val="both"/>
        <w:rPr>
          <w:sz w:val="28"/>
          <w:szCs w:val="28"/>
        </w:rPr>
      </w:pPr>
      <w:r>
        <w:rPr>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w:t>
      </w:r>
      <w:proofErr w:type="spellStart"/>
      <w:r>
        <w:rPr>
          <w:sz w:val="28"/>
          <w:szCs w:val="28"/>
        </w:rPr>
        <w:t>співопонента</w:t>
      </w:r>
      <w:proofErr w:type="spellEnd"/>
      <w:r>
        <w:rPr>
          <w:sz w:val="28"/>
          <w:szCs w:val="28"/>
        </w:rPr>
        <w:t>) та рецензента.</w:t>
      </w:r>
    </w:p>
    <w:p w:rsidR="002C5E21" w:rsidRDefault="002C5E21" w:rsidP="002C5E21">
      <w:pPr>
        <w:ind w:firstLine="709"/>
        <w:jc w:val="both"/>
        <w:rPr>
          <w:sz w:val="28"/>
          <w:szCs w:val="28"/>
        </w:rPr>
      </w:pPr>
      <w:r>
        <w:rPr>
          <w:sz w:val="28"/>
          <w:szCs w:val="28"/>
        </w:rPr>
        <w:t>6.8. Регламент бою</w:t>
      </w:r>
    </w:p>
    <w:p w:rsidR="002C5E21" w:rsidRDefault="002C5E21" w:rsidP="002C5E21">
      <w:pPr>
        <w:ind w:firstLine="709"/>
        <w:jc w:val="both"/>
        <w:rPr>
          <w:sz w:val="28"/>
          <w:szCs w:val="28"/>
        </w:rPr>
      </w:pPr>
      <w:r>
        <w:rPr>
          <w:sz w:val="28"/>
          <w:szCs w:val="28"/>
        </w:rPr>
        <w:t>Кожна дія бою проводиться за наступним регламентом:</w:t>
      </w:r>
    </w:p>
    <w:p w:rsidR="002C5E21" w:rsidRDefault="002C5E21" w:rsidP="002C5E21">
      <w:pPr>
        <w:ind w:firstLine="709"/>
        <w:jc w:val="both"/>
        <w:rPr>
          <w:sz w:val="28"/>
          <w:szCs w:val="28"/>
        </w:rPr>
      </w:pPr>
      <w:r>
        <w:rPr>
          <w:sz w:val="28"/>
          <w:szCs w:val="28"/>
        </w:rPr>
        <w:t>6.8.1. Опонент пропонує Доповідачу питання для доповіді – до 1 хв.</w:t>
      </w:r>
    </w:p>
    <w:p w:rsidR="002C5E21" w:rsidRDefault="002C5E21" w:rsidP="002C5E21">
      <w:pPr>
        <w:ind w:firstLine="709"/>
        <w:jc w:val="both"/>
        <w:rPr>
          <w:sz w:val="28"/>
          <w:szCs w:val="28"/>
        </w:rPr>
      </w:pPr>
      <w:r>
        <w:rPr>
          <w:sz w:val="28"/>
          <w:szCs w:val="28"/>
        </w:rPr>
        <w:t>6.8.2. Доповідач приймає чи відхиляє виклик – до 1 хв.</w:t>
      </w:r>
    </w:p>
    <w:p w:rsidR="002C5E21" w:rsidRDefault="002C5E21" w:rsidP="002C5E21">
      <w:pPr>
        <w:ind w:firstLine="709"/>
        <w:jc w:val="both"/>
        <w:rPr>
          <w:sz w:val="28"/>
          <w:szCs w:val="28"/>
        </w:rPr>
      </w:pPr>
      <w:r>
        <w:rPr>
          <w:sz w:val="28"/>
          <w:szCs w:val="28"/>
        </w:rPr>
        <w:lastRenderedPageBreak/>
        <w:t>6.8.3. Підготовка Доповідача до доповіді – до 2 хв.</w:t>
      </w:r>
    </w:p>
    <w:p w:rsidR="002C5E21" w:rsidRDefault="002C5E21" w:rsidP="002C5E21">
      <w:pPr>
        <w:ind w:firstLine="709"/>
        <w:jc w:val="both"/>
        <w:rPr>
          <w:sz w:val="28"/>
          <w:szCs w:val="28"/>
        </w:rPr>
      </w:pPr>
      <w:r>
        <w:rPr>
          <w:sz w:val="28"/>
          <w:szCs w:val="28"/>
        </w:rPr>
        <w:t>6.8.4. Доповідь – до 7 хв.</w:t>
      </w:r>
    </w:p>
    <w:p w:rsidR="002C5E21" w:rsidRDefault="002C5E21" w:rsidP="002C5E21">
      <w:pPr>
        <w:ind w:firstLine="709"/>
        <w:jc w:val="both"/>
        <w:rPr>
          <w:sz w:val="28"/>
          <w:szCs w:val="28"/>
        </w:rPr>
      </w:pPr>
      <w:r>
        <w:rPr>
          <w:sz w:val="28"/>
          <w:szCs w:val="28"/>
        </w:rPr>
        <w:t>6.8.5. Уточнювальні запитання Опонента до Доповідача і відповіді на них – до 2 хв.</w:t>
      </w:r>
    </w:p>
    <w:p w:rsidR="002C5E21" w:rsidRDefault="002C5E21" w:rsidP="002C5E21">
      <w:pPr>
        <w:ind w:firstLine="709"/>
        <w:jc w:val="both"/>
        <w:rPr>
          <w:sz w:val="28"/>
          <w:szCs w:val="28"/>
        </w:rPr>
      </w:pPr>
      <w:r>
        <w:rPr>
          <w:sz w:val="28"/>
          <w:szCs w:val="28"/>
        </w:rPr>
        <w:t xml:space="preserve">6.8.6. Підготовка до </w:t>
      </w:r>
      <w:proofErr w:type="spellStart"/>
      <w:r>
        <w:rPr>
          <w:sz w:val="28"/>
          <w:szCs w:val="28"/>
        </w:rPr>
        <w:t>опонування</w:t>
      </w:r>
      <w:proofErr w:type="spellEnd"/>
      <w:r>
        <w:rPr>
          <w:sz w:val="28"/>
          <w:szCs w:val="28"/>
        </w:rPr>
        <w:t xml:space="preserve"> – до 2 хв.</w:t>
      </w:r>
    </w:p>
    <w:p w:rsidR="002C5E21" w:rsidRDefault="002C5E21" w:rsidP="002C5E21">
      <w:pPr>
        <w:ind w:firstLine="709"/>
        <w:jc w:val="both"/>
        <w:rPr>
          <w:sz w:val="28"/>
          <w:szCs w:val="28"/>
        </w:rPr>
      </w:pPr>
      <w:r>
        <w:rPr>
          <w:sz w:val="28"/>
          <w:szCs w:val="28"/>
        </w:rPr>
        <w:t>6.8.7. </w:t>
      </w:r>
      <w:proofErr w:type="spellStart"/>
      <w:r>
        <w:rPr>
          <w:sz w:val="28"/>
          <w:szCs w:val="28"/>
        </w:rPr>
        <w:t>Опонування</w:t>
      </w:r>
      <w:proofErr w:type="spellEnd"/>
      <w:r>
        <w:rPr>
          <w:sz w:val="28"/>
          <w:szCs w:val="28"/>
        </w:rPr>
        <w:t xml:space="preserve"> – до 5 хв.</w:t>
      </w:r>
    </w:p>
    <w:p w:rsidR="002C5E21" w:rsidRDefault="002C5E21" w:rsidP="002C5E21">
      <w:pPr>
        <w:ind w:firstLine="709"/>
        <w:jc w:val="both"/>
        <w:rPr>
          <w:sz w:val="28"/>
          <w:szCs w:val="28"/>
        </w:rPr>
      </w:pPr>
      <w:r>
        <w:rPr>
          <w:sz w:val="28"/>
          <w:szCs w:val="28"/>
        </w:rPr>
        <w:t>6.8.8. Уточнювальні запитання Рецензента Доповідачу та Опоненту, відповіді Доповідача та Опонента – до 2 хв.</w:t>
      </w:r>
    </w:p>
    <w:p w:rsidR="002C5E21" w:rsidRDefault="002C5E21" w:rsidP="002C5E21">
      <w:pPr>
        <w:ind w:firstLine="709"/>
        <w:jc w:val="both"/>
        <w:rPr>
          <w:sz w:val="28"/>
          <w:szCs w:val="28"/>
        </w:rPr>
      </w:pPr>
      <w:r>
        <w:rPr>
          <w:sz w:val="28"/>
          <w:szCs w:val="28"/>
        </w:rPr>
        <w:t>6.8.9. Підготовка до рецензування – до 2 хв.</w:t>
      </w:r>
    </w:p>
    <w:p w:rsidR="002C5E21" w:rsidRDefault="002C5E21" w:rsidP="002C5E21">
      <w:pPr>
        <w:ind w:firstLine="709"/>
        <w:jc w:val="both"/>
        <w:rPr>
          <w:sz w:val="28"/>
          <w:szCs w:val="28"/>
        </w:rPr>
      </w:pPr>
      <w:r>
        <w:rPr>
          <w:sz w:val="28"/>
          <w:szCs w:val="28"/>
        </w:rPr>
        <w:t>6.8.10. Рецензування – до 3 хв.</w:t>
      </w:r>
    </w:p>
    <w:p w:rsidR="002C5E21" w:rsidRDefault="002C5E21" w:rsidP="002C5E21">
      <w:pPr>
        <w:ind w:firstLine="709"/>
        <w:jc w:val="both"/>
        <w:rPr>
          <w:sz w:val="28"/>
          <w:szCs w:val="28"/>
        </w:rPr>
      </w:pPr>
      <w:r>
        <w:rPr>
          <w:sz w:val="28"/>
          <w:szCs w:val="28"/>
        </w:rPr>
        <w:t>6.8.11. Загальна полеміка за участі Доповідача, Опонента, Рецензента – до 7 хв.</w:t>
      </w:r>
    </w:p>
    <w:p w:rsidR="002C5E21" w:rsidRDefault="002C5E21" w:rsidP="002C5E21">
      <w:pPr>
        <w:ind w:firstLine="709"/>
        <w:jc w:val="both"/>
        <w:rPr>
          <w:sz w:val="28"/>
          <w:szCs w:val="28"/>
        </w:rPr>
      </w:pPr>
      <w:r>
        <w:rPr>
          <w:sz w:val="28"/>
          <w:szCs w:val="28"/>
        </w:rPr>
        <w:t>6.8.12. Заключне слово Доповідача, Опонента, Рецензента, Спостерігача – до 30 с. на виступ кожній команді.</w:t>
      </w:r>
    </w:p>
    <w:p w:rsidR="002C5E21" w:rsidRDefault="002C5E21" w:rsidP="002C5E21">
      <w:pPr>
        <w:ind w:firstLine="709"/>
        <w:jc w:val="both"/>
        <w:rPr>
          <w:sz w:val="28"/>
          <w:szCs w:val="28"/>
        </w:rPr>
      </w:pPr>
      <w:r>
        <w:rPr>
          <w:sz w:val="28"/>
          <w:szCs w:val="28"/>
        </w:rPr>
        <w:t>6.8.13. Запитання журі командам – до 5 хв.</w:t>
      </w:r>
    </w:p>
    <w:p w:rsidR="002C5E21" w:rsidRDefault="002C5E21" w:rsidP="002C5E21">
      <w:pPr>
        <w:ind w:firstLine="709"/>
        <w:jc w:val="both"/>
        <w:rPr>
          <w:sz w:val="28"/>
          <w:szCs w:val="28"/>
        </w:rPr>
      </w:pPr>
      <w:r>
        <w:rPr>
          <w:sz w:val="28"/>
          <w:szCs w:val="28"/>
        </w:rPr>
        <w:t>6.8.14. Виставлення оцінок – до 1 хв.</w:t>
      </w:r>
    </w:p>
    <w:p w:rsidR="002C5E21" w:rsidRDefault="002C5E21" w:rsidP="002C5E21">
      <w:pPr>
        <w:ind w:firstLine="709"/>
        <w:jc w:val="both"/>
        <w:rPr>
          <w:sz w:val="28"/>
          <w:szCs w:val="28"/>
        </w:rPr>
      </w:pPr>
      <w:r>
        <w:rPr>
          <w:sz w:val="28"/>
          <w:szCs w:val="28"/>
        </w:rPr>
        <w:t>6.8.15. Коментарі журі – до 5 хв.</w:t>
      </w:r>
    </w:p>
    <w:p w:rsidR="002C5E21" w:rsidRDefault="002C5E21" w:rsidP="002C5E21">
      <w:pPr>
        <w:ind w:firstLine="709"/>
        <w:jc w:val="both"/>
        <w:rPr>
          <w:sz w:val="28"/>
          <w:szCs w:val="28"/>
        </w:rPr>
      </w:pPr>
      <w:r>
        <w:rPr>
          <w:sz w:val="28"/>
          <w:szCs w:val="28"/>
        </w:rPr>
        <w:t>6.9. Виклик команд для доповіді. Тактичні та «вічні» відмови</w:t>
      </w:r>
    </w:p>
    <w:p w:rsidR="002C5E21" w:rsidRDefault="002C5E21" w:rsidP="002C5E21">
      <w:pPr>
        <w:ind w:firstLine="709"/>
        <w:jc w:val="both"/>
        <w:rPr>
          <w:sz w:val="28"/>
          <w:szCs w:val="28"/>
        </w:rPr>
      </w:pPr>
      <w:r>
        <w:rPr>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2C5E21" w:rsidRDefault="002C5E21" w:rsidP="002C5E21">
      <w:pPr>
        <w:ind w:firstLine="709"/>
        <w:jc w:val="both"/>
        <w:rPr>
          <w:sz w:val="28"/>
          <w:szCs w:val="28"/>
        </w:rPr>
      </w:pPr>
      <w:r>
        <w:rPr>
          <w:sz w:val="28"/>
          <w:szCs w:val="28"/>
        </w:rPr>
        <w:t>вже доповідалися командою Доповідача упродовж попередніх відбіркових боїв і за якими вони опонували;</w:t>
      </w:r>
    </w:p>
    <w:p w:rsidR="002C5E21" w:rsidRDefault="002C5E21" w:rsidP="002C5E21">
      <w:pPr>
        <w:ind w:firstLine="709"/>
        <w:jc w:val="both"/>
        <w:rPr>
          <w:sz w:val="28"/>
          <w:szCs w:val="28"/>
        </w:rPr>
      </w:pPr>
      <w:r>
        <w:rPr>
          <w:sz w:val="28"/>
          <w:szCs w:val="28"/>
        </w:rPr>
        <w:t>вже використовувалися командою Опонента для виклику упродовж попередніх відбіркових боїв і які доповідалися командою Опонента;</w:t>
      </w:r>
    </w:p>
    <w:p w:rsidR="002C5E21" w:rsidRDefault="002C5E21" w:rsidP="002C5E21">
      <w:pPr>
        <w:ind w:firstLine="709"/>
        <w:jc w:val="both"/>
        <w:rPr>
          <w:sz w:val="28"/>
          <w:szCs w:val="28"/>
        </w:rPr>
      </w:pPr>
      <w:r>
        <w:rPr>
          <w:sz w:val="28"/>
          <w:szCs w:val="28"/>
        </w:rPr>
        <w:t>була в порядку, встановленому цими Правилами, оголошена командою Доповідача як «вічна» відмова.</w:t>
      </w:r>
    </w:p>
    <w:p w:rsidR="002C5E21" w:rsidRDefault="002C5E21" w:rsidP="002C5E21">
      <w:pPr>
        <w:ind w:firstLine="709"/>
        <w:jc w:val="both"/>
        <w:rPr>
          <w:sz w:val="28"/>
          <w:szCs w:val="28"/>
        </w:rPr>
      </w:pPr>
      <w:r>
        <w:rPr>
          <w:sz w:val="28"/>
          <w:szCs w:val="28"/>
        </w:rPr>
        <w:t>6.9.2. До початку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2C5E21" w:rsidRDefault="002C5E21" w:rsidP="002C5E21">
      <w:pPr>
        <w:ind w:firstLine="709"/>
        <w:jc w:val="both"/>
        <w:rPr>
          <w:sz w:val="28"/>
          <w:szCs w:val="28"/>
        </w:rPr>
      </w:pPr>
      <w:r>
        <w:rPr>
          <w:sz w:val="28"/>
          <w:szCs w:val="28"/>
        </w:rPr>
        <w:t>6.9.3. Кожна команда має право до початку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rsidR="002C5E21" w:rsidRDefault="002C5E21" w:rsidP="002C5E21">
      <w:pPr>
        <w:ind w:firstLine="709"/>
        <w:jc w:val="both"/>
        <w:rPr>
          <w:sz w:val="28"/>
          <w:szCs w:val="28"/>
        </w:rPr>
      </w:pPr>
      <w:r>
        <w:rPr>
          <w:sz w:val="28"/>
          <w:szCs w:val="28"/>
        </w:rPr>
        <w:t>Відомості про «вічну» відмову фіксуються у турнірному аркуші команди і посвідчуються підписом відповідального секретаря журі.</w:t>
      </w:r>
    </w:p>
    <w:p w:rsidR="002C5E21" w:rsidRDefault="002C5E21" w:rsidP="002C5E21">
      <w:pPr>
        <w:ind w:firstLine="709"/>
        <w:jc w:val="both"/>
        <w:rPr>
          <w:sz w:val="28"/>
          <w:szCs w:val="28"/>
        </w:rPr>
      </w:pPr>
      <w:r>
        <w:rPr>
          <w:sz w:val="28"/>
          <w:szCs w:val="28"/>
        </w:rPr>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2C5E21" w:rsidRDefault="002C5E21" w:rsidP="002C5E21">
      <w:pPr>
        <w:ind w:firstLine="709"/>
        <w:jc w:val="both"/>
        <w:rPr>
          <w:sz w:val="28"/>
          <w:szCs w:val="28"/>
        </w:rPr>
      </w:pPr>
      <w:r>
        <w:rPr>
          <w:sz w:val="28"/>
          <w:szCs w:val="28"/>
        </w:rPr>
        <w:t>Відмови понад визначену кількість тягнуть за собою застосування штрафного коефіцієнту, величина якого визначається цими Правилами.</w:t>
      </w:r>
    </w:p>
    <w:p w:rsidR="002C5E21" w:rsidRDefault="002C5E21" w:rsidP="002C5E21">
      <w:pPr>
        <w:ind w:firstLine="709"/>
        <w:jc w:val="both"/>
        <w:rPr>
          <w:sz w:val="28"/>
          <w:szCs w:val="28"/>
        </w:rPr>
      </w:pPr>
      <w:r>
        <w:rPr>
          <w:sz w:val="28"/>
          <w:szCs w:val="28"/>
        </w:rPr>
        <w:t>У півфінальному та фінальному боях тактичні відмови не допускаються.</w:t>
      </w:r>
    </w:p>
    <w:p w:rsidR="002C5E21" w:rsidRDefault="002C5E21" w:rsidP="002C5E21">
      <w:pPr>
        <w:ind w:firstLine="709"/>
        <w:jc w:val="both"/>
        <w:rPr>
          <w:sz w:val="28"/>
          <w:szCs w:val="28"/>
        </w:rPr>
      </w:pPr>
      <w:r>
        <w:rPr>
          <w:sz w:val="28"/>
          <w:szCs w:val="28"/>
        </w:rPr>
        <w:lastRenderedPageBreak/>
        <w:t>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2C5E21" w:rsidRDefault="002C5E21" w:rsidP="002C5E21">
      <w:pPr>
        <w:ind w:firstLine="709"/>
        <w:jc w:val="both"/>
        <w:rPr>
          <w:sz w:val="28"/>
          <w:szCs w:val="28"/>
        </w:rPr>
      </w:pPr>
      <w:r>
        <w:rPr>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rsidR="002C5E21" w:rsidRDefault="002C5E21" w:rsidP="002C5E21">
      <w:pPr>
        <w:ind w:firstLine="709"/>
        <w:jc w:val="both"/>
        <w:rPr>
          <w:sz w:val="28"/>
          <w:szCs w:val="28"/>
        </w:rPr>
      </w:pPr>
      <w:r>
        <w:rPr>
          <w:sz w:val="28"/>
          <w:szCs w:val="28"/>
        </w:rPr>
        <w:t>6.11. Уточнювальні запитання. Полеміка</w:t>
      </w:r>
    </w:p>
    <w:p w:rsidR="002C5E21" w:rsidRDefault="002C5E21" w:rsidP="002C5E21">
      <w:pPr>
        <w:ind w:firstLine="709"/>
        <w:jc w:val="both"/>
        <w:rPr>
          <w:sz w:val="28"/>
          <w:szCs w:val="28"/>
        </w:rPr>
      </w:pPr>
      <w:r>
        <w:rPr>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2C5E21" w:rsidRDefault="002C5E21" w:rsidP="002C5E21">
      <w:pPr>
        <w:ind w:firstLine="709"/>
        <w:jc w:val="both"/>
        <w:rPr>
          <w:sz w:val="28"/>
          <w:szCs w:val="28"/>
        </w:rPr>
      </w:pPr>
      <w:r>
        <w:rPr>
          <w:sz w:val="28"/>
          <w:szCs w:val="28"/>
        </w:rPr>
        <w:t>У разі, якщо поставлене питання є дискусійним, воно виносяться на загальну полеміку.</w:t>
      </w:r>
    </w:p>
    <w:p w:rsidR="002C5E21" w:rsidRDefault="002C5E21" w:rsidP="002C5E21">
      <w:pPr>
        <w:ind w:firstLine="709"/>
        <w:jc w:val="both"/>
        <w:rPr>
          <w:sz w:val="28"/>
          <w:szCs w:val="28"/>
        </w:rPr>
      </w:pPr>
      <w:r>
        <w:rPr>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rsidR="002C5E21" w:rsidRDefault="002C5E21" w:rsidP="002C5E21">
      <w:pPr>
        <w:ind w:firstLine="709"/>
        <w:jc w:val="both"/>
        <w:rPr>
          <w:sz w:val="28"/>
          <w:szCs w:val="28"/>
        </w:rPr>
      </w:pPr>
      <w:r>
        <w:rPr>
          <w:sz w:val="28"/>
          <w:szCs w:val="28"/>
        </w:rPr>
        <w:t>6.12. Ведучий бою</w:t>
      </w:r>
    </w:p>
    <w:p w:rsidR="002C5E21" w:rsidRDefault="002C5E21" w:rsidP="002C5E21">
      <w:pPr>
        <w:ind w:firstLine="709"/>
        <w:jc w:val="both"/>
        <w:rPr>
          <w:sz w:val="28"/>
          <w:szCs w:val="28"/>
        </w:rPr>
      </w:pPr>
      <w:r>
        <w:rPr>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rsidR="002C5E21" w:rsidRDefault="002C5E21" w:rsidP="002C5E21">
      <w:pPr>
        <w:ind w:firstLine="709"/>
        <w:jc w:val="both"/>
        <w:rPr>
          <w:sz w:val="28"/>
          <w:szCs w:val="28"/>
        </w:rPr>
      </w:pPr>
      <w:r>
        <w:rPr>
          <w:sz w:val="28"/>
          <w:szCs w:val="28"/>
        </w:rPr>
        <w:t>У разі призначення ведучого бою з числа членів оргкомітету та керівників команд він не бере участі в оцінюванні даного бою.</w:t>
      </w:r>
    </w:p>
    <w:p w:rsidR="002C5E21" w:rsidRDefault="002C5E21" w:rsidP="002C5E21">
      <w:pPr>
        <w:ind w:firstLine="709"/>
        <w:jc w:val="both"/>
        <w:rPr>
          <w:sz w:val="28"/>
          <w:szCs w:val="28"/>
        </w:rPr>
      </w:pPr>
      <w:r>
        <w:rPr>
          <w:sz w:val="28"/>
          <w:szCs w:val="28"/>
        </w:rPr>
        <w:t>6.12.2. Ведучий бою:</w:t>
      </w:r>
    </w:p>
    <w:p w:rsidR="002C5E21" w:rsidRDefault="002C5E21" w:rsidP="002C5E21">
      <w:pPr>
        <w:ind w:firstLine="709"/>
        <w:jc w:val="both"/>
        <w:rPr>
          <w:sz w:val="28"/>
          <w:szCs w:val="28"/>
        </w:rPr>
      </w:pPr>
      <w:r>
        <w:rPr>
          <w:sz w:val="28"/>
          <w:szCs w:val="28"/>
        </w:rPr>
        <w:t>6.12.2.1. веде бій, стежить за дотриманням його регламенту.</w:t>
      </w:r>
    </w:p>
    <w:p w:rsidR="002C5E21" w:rsidRDefault="002C5E21" w:rsidP="002C5E21">
      <w:pPr>
        <w:ind w:firstLine="709"/>
        <w:jc w:val="both"/>
        <w:rPr>
          <w:sz w:val="28"/>
          <w:szCs w:val="28"/>
        </w:rPr>
      </w:pPr>
      <w:r>
        <w:rPr>
          <w:sz w:val="28"/>
          <w:szCs w:val="28"/>
        </w:rPr>
        <w:t>6.12.2.2. представляє команди і членів журі, оголошує умови проведення бою</w:t>
      </w:r>
    </w:p>
    <w:p w:rsidR="002C5E21" w:rsidRDefault="002C5E21" w:rsidP="002C5E21">
      <w:pPr>
        <w:ind w:firstLine="709"/>
        <w:jc w:val="both"/>
        <w:rPr>
          <w:sz w:val="28"/>
          <w:szCs w:val="28"/>
        </w:rPr>
      </w:pPr>
      <w:r>
        <w:rPr>
          <w:sz w:val="28"/>
          <w:szCs w:val="28"/>
        </w:rPr>
        <w:t>6.12.2.3. проводить жеребкування команд для визначення їх ролей у першій дії бою.</w:t>
      </w:r>
    </w:p>
    <w:p w:rsidR="002C5E21" w:rsidRDefault="002C5E21" w:rsidP="002C5E21">
      <w:pPr>
        <w:ind w:firstLine="709"/>
        <w:jc w:val="both"/>
        <w:rPr>
          <w:sz w:val="28"/>
          <w:szCs w:val="28"/>
        </w:rPr>
      </w:pPr>
      <w:r>
        <w:rPr>
          <w:sz w:val="28"/>
          <w:szCs w:val="28"/>
        </w:rPr>
        <w:t>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боях, вносить відповідні відомості до турнірних аркушів команд, посвідчуючи їх своїм підписом;</w:t>
      </w:r>
    </w:p>
    <w:p w:rsidR="002C5E21" w:rsidRDefault="002C5E21" w:rsidP="002C5E21">
      <w:pPr>
        <w:ind w:firstLine="709"/>
        <w:jc w:val="both"/>
        <w:rPr>
          <w:sz w:val="28"/>
          <w:szCs w:val="28"/>
        </w:rPr>
      </w:pPr>
      <w:r>
        <w:rPr>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rsidR="002C5E21" w:rsidRDefault="002C5E21" w:rsidP="002C5E21">
      <w:pPr>
        <w:ind w:firstLine="709"/>
        <w:jc w:val="both"/>
        <w:rPr>
          <w:sz w:val="28"/>
          <w:szCs w:val="28"/>
        </w:rPr>
      </w:pPr>
      <w:r>
        <w:rPr>
          <w:sz w:val="28"/>
          <w:szCs w:val="28"/>
        </w:rPr>
        <w:t>6.12.2.6. надає слово учасникам команд, членам журі.</w:t>
      </w:r>
    </w:p>
    <w:p w:rsidR="002C5E21" w:rsidRDefault="002C5E21" w:rsidP="002C5E21">
      <w:pPr>
        <w:ind w:firstLine="709"/>
        <w:jc w:val="both"/>
        <w:rPr>
          <w:sz w:val="28"/>
          <w:szCs w:val="28"/>
        </w:rPr>
      </w:pPr>
      <w:r>
        <w:rPr>
          <w:sz w:val="28"/>
          <w:szCs w:val="28"/>
        </w:rPr>
        <w:t>6.12.2.7. оголошує виставлені оцінки.</w:t>
      </w:r>
    </w:p>
    <w:p w:rsidR="002C5E21" w:rsidRDefault="002C5E21" w:rsidP="002C5E21">
      <w:pPr>
        <w:ind w:firstLine="709"/>
        <w:jc w:val="both"/>
        <w:rPr>
          <w:sz w:val="28"/>
          <w:szCs w:val="28"/>
        </w:rPr>
      </w:pPr>
      <w:r>
        <w:rPr>
          <w:sz w:val="28"/>
          <w:szCs w:val="28"/>
        </w:rPr>
        <w:t>6.12.3. Ведучий бою має право:</w:t>
      </w:r>
    </w:p>
    <w:p w:rsidR="002C5E21" w:rsidRDefault="002C5E21" w:rsidP="002C5E21">
      <w:pPr>
        <w:ind w:firstLine="709"/>
        <w:jc w:val="both"/>
        <w:rPr>
          <w:sz w:val="28"/>
          <w:szCs w:val="28"/>
        </w:rPr>
      </w:pPr>
      <w:r>
        <w:rPr>
          <w:sz w:val="28"/>
          <w:szCs w:val="28"/>
        </w:rPr>
        <w:t>6.12.3.1. зупиняти виступ учасника, що порушує регламент бою.</w:t>
      </w:r>
    </w:p>
    <w:p w:rsidR="002C5E21" w:rsidRDefault="002C5E21" w:rsidP="002C5E21">
      <w:pPr>
        <w:ind w:firstLine="709"/>
        <w:jc w:val="both"/>
        <w:rPr>
          <w:sz w:val="28"/>
          <w:szCs w:val="28"/>
        </w:rPr>
      </w:pPr>
      <w:r>
        <w:rPr>
          <w:sz w:val="28"/>
          <w:szCs w:val="28"/>
        </w:rPr>
        <w:lastRenderedPageBreak/>
        <w:t>6.12.3.2. знімати питання, що повторюються або не стосуються обговорюваного питання.</w:t>
      </w:r>
    </w:p>
    <w:p w:rsidR="002C5E21" w:rsidRDefault="002C5E21" w:rsidP="002C5E21">
      <w:pPr>
        <w:ind w:firstLine="709"/>
        <w:jc w:val="both"/>
        <w:rPr>
          <w:sz w:val="28"/>
          <w:szCs w:val="28"/>
        </w:rPr>
      </w:pPr>
      <w:r>
        <w:rPr>
          <w:sz w:val="28"/>
          <w:szCs w:val="28"/>
        </w:rPr>
        <w:t>6.12.3.3. за погодженням з журі збільшувати час, відведений для виступів Доповідача чи Опонента, але не більше, ніж на 2 хвилини.</w:t>
      </w:r>
    </w:p>
    <w:p w:rsidR="002C5E21" w:rsidRDefault="002C5E21" w:rsidP="002C5E21">
      <w:pPr>
        <w:ind w:firstLine="709"/>
        <w:jc w:val="both"/>
        <w:rPr>
          <w:sz w:val="28"/>
          <w:szCs w:val="28"/>
        </w:rPr>
      </w:pPr>
      <w:r>
        <w:rPr>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rsidR="002C5E21" w:rsidRDefault="002C5E21" w:rsidP="002C5E21">
      <w:pPr>
        <w:ind w:firstLine="709"/>
        <w:jc w:val="both"/>
        <w:rPr>
          <w:sz w:val="28"/>
          <w:szCs w:val="28"/>
        </w:rPr>
      </w:pPr>
      <w:r>
        <w:rPr>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rsidR="002C5E21" w:rsidRDefault="002C5E21" w:rsidP="002C5E21">
      <w:pPr>
        <w:ind w:firstLine="709"/>
        <w:jc w:val="both"/>
        <w:rPr>
          <w:sz w:val="28"/>
          <w:szCs w:val="28"/>
        </w:rPr>
      </w:pPr>
      <w:r>
        <w:rPr>
          <w:sz w:val="28"/>
          <w:szCs w:val="28"/>
        </w:rPr>
        <w:t>6.12.3.6. на прохання членів журі чи учасників оголошувати перерви між діями.</w:t>
      </w:r>
    </w:p>
    <w:p w:rsidR="002C5E21" w:rsidRDefault="002C5E21" w:rsidP="002C5E21">
      <w:pPr>
        <w:ind w:firstLine="709"/>
        <w:jc w:val="both"/>
        <w:rPr>
          <w:sz w:val="28"/>
          <w:szCs w:val="28"/>
        </w:rPr>
      </w:pPr>
      <w:r>
        <w:rPr>
          <w:sz w:val="28"/>
          <w:szCs w:val="28"/>
        </w:rPr>
        <w:t xml:space="preserve">6.12.3.7. надавати після завершення бою слово особам, що не брали в ньому участь, зокрема керівникам команд. </w:t>
      </w:r>
    </w:p>
    <w:p w:rsidR="002C5E21" w:rsidRDefault="002C5E21" w:rsidP="002C5E21">
      <w:pPr>
        <w:ind w:firstLine="709"/>
        <w:jc w:val="both"/>
        <w:rPr>
          <w:sz w:val="28"/>
          <w:szCs w:val="28"/>
        </w:rPr>
      </w:pPr>
      <w:r>
        <w:rPr>
          <w:sz w:val="28"/>
          <w:szCs w:val="28"/>
        </w:rPr>
        <w:t>6.12.4. Ведучий бою не має права:</w:t>
      </w:r>
    </w:p>
    <w:p w:rsidR="002C5E21" w:rsidRDefault="002C5E21" w:rsidP="002C5E21">
      <w:pPr>
        <w:ind w:firstLine="709"/>
        <w:jc w:val="both"/>
        <w:rPr>
          <w:sz w:val="28"/>
          <w:szCs w:val="28"/>
        </w:rPr>
      </w:pPr>
      <w:r>
        <w:rPr>
          <w:sz w:val="28"/>
          <w:szCs w:val="28"/>
        </w:rPr>
        <w:t>6.12.4.1. порушувати ці Правила та регламент проведення бою.</w:t>
      </w:r>
    </w:p>
    <w:p w:rsidR="002C5E21" w:rsidRDefault="002C5E21" w:rsidP="002C5E21">
      <w:pPr>
        <w:ind w:firstLine="709"/>
        <w:jc w:val="both"/>
        <w:rPr>
          <w:sz w:val="28"/>
          <w:szCs w:val="28"/>
        </w:rPr>
      </w:pPr>
      <w:r>
        <w:rPr>
          <w:sz w:val="28"/>
          <w:szCs w:val="28"/>
        </w:rPr>
        <w:t>6.12.4.2. зупиняти виступи учасників, крім випадків, передбачених цими Правилами.</w:t>
      </w:r>
    </w:p>
    <w:p w:rsidR="002C5E21" w:rsidRDefault="002C5E21" w:rsidP="002C5E21">
      <w:pPr>
        <w:ind w:firstLine="709"/>
        <w:jc w:val="both"/>
        <w:rPr>
          <w:sz w:val="28"/>
          <w:szCs w:val="28"/>
        </w:rPr>
      </w:pPr>
      <w:r>
        <w:rPr>
          <w:sz w:val="28"/>
          <w:szCs w:val="28"/>
        </w:rPr>
        <w:t>6.12.4.3. коментувати виступи команд, висловлювати свою думку щодо оцінок журі.</w:t>
      </w:r>
    </w:p>
    <w:p w:rsidR="002C5E21" w:rsidRDefault="002C5E21" w:rsidP="002C5E21">
      <w:pPr>
        <w:ind w:firstLine="709"/>
        <w:jc w:val="both"/>
        <w:rPr>
          <w:sz w:val="28"/>
          <w:szCs w:val="28"/>
        </w:rPr>
      </w:pPr>
      <w:r>
        <w:rPr>
          <w:sz w:val="28"/>
          <w:szCs w:val="28"/>
        </w:rPr>
        <w:t>6.12.4.4. ставити командам питання за змістом їхніх доповідей, крім випадку, якщо ведучий бою є членом журі та здійснює оцінювання команд.</w:t>
      </w:r>
    </w:p>
    <w:p w:rsidR="002C5E21" w:rsidRDefault="002C5E21" w:rsidP="002C5E21">
      <w:pPr>
        <w:ind w:firstLine="709"/>
        <w:jc w:val="both"/>
        <w:rPr>
          <w:sz w:val="28"/>
          <w:szCs w:val="28"/>
        </w:rPr>
      </w:pPr>
      <w:r>
        <w:rPr>
          <w:sz w:val="28"/>
          <w:szCs w:val="28"/>
        </w:rPr>
        <w:t>6.12.4.5. надавати відповіді на запитання, що не стосуються проведення бою.</w:t>
      </w:r>
    </w:p>
    <w:p w:rsidR="002C5E21" w:rsidRDefault="002C5E21" w:rsidP="002C5E21">
      <w:pPr>
        <w:ind w:firstLine="709"/>
        <w:jc w:val="both"/>
        <w:rPr>
          <w:sz w:val="28"/>
          <w:szCs w:val="28"/>
        </w:rPr>
      </w:pPr>
      <w:r>
        <w:rPr>
          <w:sz w:val="28"/>
          <w:szCs w:val="28"/>
        </w:rPr>
        <w:t xml:space="preserve">6.13. Бої проводяться гласно і відкрито. </w:t>
      </w:r>
    </w:p>
    <w:p w:rsidR="002C5E21" w:rsidRDefault="002C5E21" w:rsidP="002C5E21">
      <w:pPr>
        <w:ind w:firstLine="709"/>
        <w:jc w:val="both"/>
        <w:rPr>
          <w:sz w:val="28"/>
          <w:szCs w:val="28"/>
        </w:rPr>
      </w:pPr>
    </w:p>
    <w:p w:rsidR="002C5E21" w:rsidRDefault="002C5E21" w:rsidP="002C5E21">
      <w:pPr>
        <w:ind w:firstLine="709"/>
        <w:jc w:val="both"/>
        <w:rPr>
          <w:b/>
          <w:sz w:val="28"/>
          <w:szCs w:val="28"/>
        </w:rPr>
      </w:pPr>
      <w:r>
        <w:rPr>
          <w:b/>
          <w:sz w:val="28"/>
          <w:szCs w:val="28"/>
        </w:rPr>
        <w:t>VII. Оцінювання виступів</w:t>
      </w:r>
    </w:p>
    <w:p w:rsidR="002C5E21" w:rsidRDefault="002C5E21" w:rsidP="002C5E21">
      <w:pPr>
        <w:ind w:firstLine="709"/>
        <w:jc w:val="both"/>
        <w:rPr>
          <w:sz w:val="28"/>
          <w:szCs w:val="28"/>
        </w:rPr>
      </w:pPr>
      <w:r>
        <w:rPr>
          <w:sz w:val="28"/>
          <w:szCs w:val="28"/>
        </w:rPr>
        <w:t>7.1. Оцінювання виступів під час боїв здійснюють члени журі, які визначаються для кожної групи перед початком бою.</w:t>
      </w:r>
    </w:p>
    <w:p w:rsidR="002C5E21" w:rsidRDefault="002C5E21" w:rsidP="002C5E21">
      <w:pPr>
        <w:ind w:firstLine="709"/>
        <w:jc w:val="both"/>
        <w:rPr>
          <w:sz w:val="28"/>
          <w:szCs w:val="28"/>
        </w:rPr>
      </w:pPr>
      <w:r>
        <w:rPr>
          <w:sz w:val="28"/>
          <w:szCs w:val="28"/>
        </w:rPr>
        <w:t>7.2. Кожен член журі, призначений для оцінювання відповідного бою, заносить у відомість оцінювання бою виставлені ним оцінки кожній команді за її виступ у кожній дії бою.</w:t>
      </w:r>
    </w:p>
    <w:p w:rsidR="002C5E21" w:rsidRDefault="002C5E21" w:rsidP="002C5E21">
      <w:pPr>
        <w:ind w:firstLine="709"/>
        <w:jc w:val="both"/>
        <w:rPr>
          <w:sz w:val="28"/>
          <w:szCs w:val="28"/>
        </w:rPr>
      </w:pPr>
      <w:r>
        <w:rPr>
          <w:sz w:val="28"/>
          <w:szCs w:val="28"/>
        </w:rPr>
        <w:t>7.3. Виступи команд під час бою оцінюються цілою кількістю балів у межах:</w:t>
      </w:r>
    </w:p>
    <w:p w:rsidR="002C5E21" w:rsidRDefault="002C5E21" w:rsidP="002C5E21">
      <w:pPr>
        <w:ind w:firstLine="709"/>
        <w:jc w:val="both"/>
        <w:rPr>
          <w:sz w:val="28"/>
          <w:szCs w:val="28"/>
        </w:rPr>
      </w:pPr>
      <w:r>
        <w:rPr>
          <w:sz w:val="28"/>
          <w:szCs w:val="28"/>
        </w:rPr>
        <w:t>7.3.1. для Доповідача – від 1 до 12 балів.</w:t>
      </w:r>
    </w:p>
    <w:p w:rsidR="002C5E21" w:rsidRDefault="002C5E21" w:rsidP="002C5E21">
      <w:pPr>
        <w:ind w:firstLine="709"/>
        <w:jc w:val="both"/>
        <w:rPr>
          <w:sz w:val="28"/>
          <w:szCs w:val="28"/>
        </w:rPr>
      </w:pPr>
      <w:r>
        <w:rPr>
          <w:sz w:val="28"/>
          <w:szCs w:val="28"/>
        </w:rPr>
        <w:t>Критерії оцінювання Доповідача:</w:t>
      </w:r>
    </w:p>
    <w:p w:rsidR="002C5E21" w:rsidRDefault="002C5E21" w:rsidP="002C5E21">
      <w:pPr>
        <w:ind w:firstLine="709"/>
        <w:jc w:val="both"/>
        <w:rPr>
          <w:sz w:val="28"/>
          <w:szCs w:val="28"/>
        </w:rPr>
      </w:pPr>
      <w:r>
        <w:rPr>
          <w:sz w:val="28"/>
          <w:szCs w:val="28"/>
        </w:rPr>
        <w:t>- висвітлення стану і перспектив розв’язання правової проблеми – 3 бали;</w:t>
      </w:r>
    </w:p>
    <w:p w:rsidR="002C5E21" w:rsidRDefault="002C5E21" w:rsidP="002C5E21">
      <w:pPr>
        <w:ind w:firstLine="709"/>
        <w:jc w:val="both"/>
        <w:rPr>
          <w:sz w:val="28"/>
          <w:szCs w:val="28"/>
        </w:rPr>
      </w:pPr>
      <w:r>
        <w:rPr>
          <w:sz w:val="28"/>
          <w:szCs w:val="28"/>
        </w:rPr>
        <w:t>- наявність та обґрунтування пропозицій практичного і законотворчого характеру – 2 бали;</w:t>
      </w:r>
    </w:p>
    <w:p w:rsidR="002C5E21" w:rsidRDefault="002C5E21" w:rsidP="002C5E21">
      <w:pPr>
        <w:ind w:firstLine="709"/>
        <w:jc w:val="both"/>
        <w:rPr>
          <w:sz w:val="28"/>
          <w:szCs w:val="28"/>
        </w:rPr>
      </w:pPr>
      <w:r>
        <w:rPr>
          <w:sz w:val="28"/>
          <w:szCs w:val="28"/>
        </w:rPr>
        <w:t xml:space="preserve">- обсяг використаних джерел і глибина їх опрацювання та критичного аналізу – 2 бали; </w:t>
      </w:r>
    </w:p>
    <w:p w:rsidR="002C5E21" w:rsidRDefault="002C5E21" w:rsidP="002C5E21">
      <w:pPr>
        <w:ind w:firstLine="709"/>
        <w:jc w:val="both"/>
        <w:rPr>
          <w:sz w:val="28"/>
          <w:szCs w:val="28"/>
        </w:rPr>
      </w:pPr>
      <w:r>
        <w:rPr>
          <w:sz w:val="28"/>
          <w:szCs w:val="28"/>
        </w:rPr>
        <w:t>- кваліфікована участь у загальній полеміці – 2 бали;</w:t>
      </w:r>
    </w:p>
    <w:p w:rsidR="002C5E21" w:rsidRDefault="002C5E21" w:rsidP="002C5E21">
      <w:pPr>
        <w:ind w:firstLine="709"/>
        <w:jc w:val="both"/>
        <w:rPr>
          <w:sz w:val="28"/>
          <w:szCs w:val="28"/>
        </w:rPr>
      </w:pPr>
      <w:r>
        <w:rPr>
          <w:sz w:val="28"/>
          <w:szCs w:val="28"/>
        </w:rPr>
        <w:t>- правильність відповідей на уточнювальні запитання від Опонента, Рецензента, запитання членів журі – 2 бали;</w:t>
      </w:r>
    </w:p>
    <w:p w:rsidR="002C5E21" w:rsidRDefault="002C5E21" w:rsidP="002C5E21">
      <w:pPr>
        <w:ind w:firstLine="709"/>
        <w:jc w:val="both"/>
        <w:rPr>
          <w:sz w:val="28"/>
          <w:szCs w:val="28"/>
        </w:rPr>
      </w:pPr>
      <w:r>
        <w:rPr>
          <w:sz w:val="28"/>
          <w:szCs w:val="28"/>
        </w:rPr>
        <w:t>- командна гра – 1 бал.</w:t>
      </w:r>
    </w:p>
    <w:p w:rsidR="002C5E21" w:rsidRDefault="002C5E21" w:rsidP="002C5E21">
      <w:pPr>
        <w:ind w:firstLine="709"/>
        <w:jc w:val="both"/>
        <w:rPr>
          <w:sz w:val="28"/>
          <w:szCs w:val="28"/>
        </w:rPr>
      </w:pPr>
      <w:r>
        <w:rPr>
          <w:sz w:val="28"/>
          <w:szCs w:val="28"/>
        </w:rPr>
        <w:lastRenderedPageBreak/>
        <w:t>7.3.2. для Опонента – від 1 до 9 балів.</w:t>
      </w:r>
    </w:p>
    <w:p w:rsidR="002C5E21" w:rsidRDefault="002C5E21" w:rsidP="002C5E21">
      <w:pPr>
        <w:ind w:firstLine="709"/>
        <w:jc w:val="both"/>
        <w:rPr>
          <w:sz w:val="28"/>
          <w:szCs w:val="28"/>
        </w:rPr>
      </w:pPr>
      <w:r>
        <w:rPr>
          <w:sz w:val="28"/>
          <w:szCs w:val="28"/>
        </w:rPr>
        <w:t>Критерії оцінювання Опонента (під час відбіркових боїв):</w:t>
      </w:r>
    </w:p>
    <w:p w:rsidR="002C5E21" w:rsidRDefault="002C5E21" w:rsidP="002C5E21">
      <w:pPr>
        <w:ind w:firstLine="709"/>
        <w:jc w:val="both"/>
        <w:rPr>
          <w:sz w:val="28"/>
          <w:szCs w:val="28"/>
        </w:rPr>
      </w:pPr>
      <w:r>
        <w:rPr>
          <w:sz w:val="28"/>
          <w:szCs w:val="28"/>
        </w:rPr>
        <w:t>- висловлення та аргументація критичних зауважень до доповіді Доповідача з наведенням позитивних рис та недоліків – 2 бали;</w:t>
      </w:r>
    </w:p>
    <w:p w:rsidR="002C5E21" w:rsidRDefault="002C5E21" w:rsidP="002C5E21">
      <w:pPr>
        <w:ind w:firstLine="709"/>
        <w:jc w:val="both"/>
        <w:rPr>
          <w:sz w:val="28"/>
          <w:szCs w:val="28"/>
        </w:rPr>
      </w:pPr>
      <w:r>
        <w:rPr>
          <w:sz w:val="28"/>
          <w:szCs w:val="28"/>
        </w:rPr>
        <w:t>- вагомість і доцільність контраргументів – 1 бал;</w:t>
      </w:r>
    </w:p>
    <w:p w:rsidR="002C5E21" w:rsidRDefault="002C5E21" w:rsidP="002C5E21">
      <w:pPr>
        <w:ind w:firstLine="709"/>
        <w:jc w:val="both"/>
        <w:rPr>
          <w:sz w:val="28"/>
          <w:szCs w:val="28"/>
        </w:rPr>
      </w:pPr>
      <w:r>
        <w:rPr>
          <w:sz w:val="28"/>
          <w:szCs w:val="28"/>
        </w:rPr>
        <w:t>- кваліфіковане здійснення аналізу допущених помилок у доповіді Доповідача – 1 бал;</w:t>
      </w:r>
    </w:p>
    <w:p w:rsidR="002C5E21" w:rsidRDefault="002C5E21" w:rsidP="002C5E21">
      <w:pPr>
        <w:ind w:firstLine="709"/>
        <w:jc w:val="both"/>
        <w:rPr>
          <w:sz w:val="28"/>
          <w:szCs w:val="28"/>
        </w:rPr>
      </w:pPr>
      <w:r>
        <w:rPr>
          <w:sz w:val="28"/>
          <w:szCs w:val="28"/>
        </w:rPr>
        <w:t>- кваліфікована участь у загальній полеміці – 2 бали;</w:t>
      </w:r>
    </w:p>
    <w:p w:rsidR="002C5E21" w:rsidRDefault="002C5E21" w:rsidP="002C5E21">
      <w:pPr>
        <w:ind w:firstLine="709"/>
        <w:jc w:val="both"/>
        <w:rPr>
          <w:sz w:val="28"/>
          <w:szCs w:val="28"/>
        </w:rPr>
      </w:pPr>
      <w:r>
        <w:rPr>
          <w:sz w:val="28"/>
          <w:szCs w:val="28"/>
        </w:rPr>
        <w:t>- правильність відповідей на уточнювальні запитання від Рецензента, запитання членів журі – 2 бали;</w:t>
      </w:r>
    </w:p>
    <w:p w:rsidR="002C5E21" w:rsidRDefault="002C5E21" w:rsidP="002C5E21">
      <w:pPr>
        <w:ind w:firstLine="709"/>
        <w:jc w:val="both"/>
        <w:rPr>
          <w:sz w:val="28"/>
          <w:szCs w:val="28"/>
        </w:rPr>
      </w:pPr>
      <w:r>
        <w:rPr>
          <w:sz w:val="28"/>
          <w:szCs w:val="28"/>
        </w:rPr>
        <w:t>- командна гра – 1 бал.</w:t>
      </w:r>
    </w:p>
    <w:p w:rsidR="002C5E21" w:rsidRDefault="002C5E21" w:rsidP="002C5E21">
      <w:pPr>
        <w:ind w:firstLine="709"/>
        <w:jc w:val="both"/>
        <w:rPr>
          <w:sz w:val="28"/>
          <w:szCs w:val="28"/>
        </w:rPr>
      </w:pPr>
      <w:r>
        <w:rPr>
          <w:sz w:val="28"/>
          <w:szCs w:val="28"/>
        </w:rPr>
        <w:t>Критерії оцінювання Опонента (під час півфінальних та фінального боїв):</w:t>
      </w:r>
    </w:p>
    <w:p w:rsidR="002C5E21" w:rsidRDefault="002C5E21" w:rsidP="002C5E21">
      <w:pPr>
        <w:ind w:firstLine="709"/>
        <w:jc w:val="both"/>
        <w:rPr>
          <w:sz w:val="28"/>
          <w:szCs w:val="28"/>
        </w:rPr>
      </w:pPr>
      <w:r>
        <w:rPr>
          <w:sz w:val="28"/>
          <w:szCs w:val="28"/>
        </w:rPr>
        <w:t>- висловлення та аргументація критичних зауважень до доповіді Доповідача з наведенням позитивних рис та недоліків – 1 бал;</w:t>
      </w:r>
    </w:p>
    <w:p w:rsidR="002C5E21" w:rsidRDefault="002C5E21" w:rsidP="002C5E21">
      <w:pPr>
        <w:ind w:firstLine="709"/>
        <w:jc w:val="both"/>
        <w:rPr>
          <w:sz w:val="28"/>
          <w:szCs w:val="28"/>
        </w:rPr>
      </w:pPr>
      <w:r>
        <w:rPr>
          <w:sz w:val="28"/>
          <w:szCs w:val="28"/>
        </w:rPr>
        <w:t>- розкриття власного бачення щодо розв’язання проблеми – 1 бал;</w:t>
      </w:r>
    </w:p>
    <w:p w:rsidR="002C5E21" w:rsidRDefault="002C5E21" w:rsidP="002C5E21">
      <w:pPr>
        <w:ind w:firstLine="709"/>
        <w:jc w:val="both"/>
        <w:rPr>
          <w:sz w:val="28"/>
          <w:szCs w:val="28"/>
        </w:rPr>
      </w:pPr>
      <w:r>
        <w:rPr>
          <w:sz w:val="28"/>
          <w:szCs w:val="28"/>
        </w:rPr>
        <w:t>- вагомість і доцільність контраргументів – 1 бал;</w:t>
      </w:r>
    </w:p>
    <w:p w:rsidR="002C5E21" w:rsidRDefault="002C5E21" w:rsidP="002C5E21">
      <w:pPr>
        <w:ind w:firstLine="709"/>
        <w:jc w:val="both"/>
        <w:rPr>
          <w:sz w:val="28"/>
          <w:szCs w:val="28"/>
        </w:rPr>
      </w:pPr>
      <w:r>
        <w:rPr>
          <w:sz w:val="28"/>
          <w:szCs w:val="28"/>
        </w:rPr>
        <w:t>- кваліфіковане здійснення аналізу допущених помилок у доповіді Доповідача – 1 бал;</w:t>
      </w:r>
    </w:p>
    <w:p w:rsidR="002C5E21" w:rsidRDefault="002C5E21" w:rsidP="002C5E21">
      <w:pPr>
        <w:ind w:firstLine="709"/>
        <w:jc w:val="both"/>
        <w:rPr>
          <w:sz w:val="28"/>
          <w:szCs w:val="28"/>
        </w:rPr>
      </w:pPr>
      <w:r>
        <w:rPr>
          <w:sz w:val="28"/>
          <w:szCs w:val="28"/>
        </w:rPr>
        <w:t>- кваліфікована участь у загальній полеміці – 2 бали;</w:t>
      </w:r>
    </w:p>
    <w:p w:rsidR="002C5E21" w:rsidRDefault="002C5E21" w:rsidP="002C5E21">
      <w:pPr>
        <w:ind w:firstLine="709"/>
        <w:jc w:val="both"/>
        <w:rPr>
          <w:sz w:val="28"/>
          <w:szCs w:val="28"/>
        </w:rPr>
      </w:pPr>
      <w:r>
        <w:rPr>
          <w:sz w:val="28"/>
          <w:szCs w:val="28"/>
        </w:rPr>
        <w:t>- правильність відповідей на уточнювальні запитання від Рецензента, запитання членів журі – 2 бали;</w:t>
      </w:r>
    </w:p>
    <w:p w:rsidR="002C5E21" w:rsidRDefault="002C5E21" w:rsidP="002C5E21">
      <w:pPr>
        <w:ind w:firstLine="709"/>
        <w:jc w:val="both"/>
        <w:rPr>
          <w:sz w:val="28"/>
          <w:szCs w:val="28"/>
        </w:rPr>
      </w:pPr>
      <w:r>
        <w:rPr>
          <w:sz w:val="28"/>
          <w:szCs w:val="28"/>
        </w:rPr>
        <w:t>- командна гра – 1 бал.</w:t>
      </w:r>
    </w:p>
    <w:p w:rsidR="002C5E21" w:rsidRDefault="002C5E21" w:rsidP="002C5E21">
      <w:pPr>
        <w:ind w:firstLine="709"/>
        <w:jc w:val="both"/>
        <w:rPr>
          <w:sz w:val="28"/>
          <w:szCs w:val="28"/>
        </w:rPr>
      </w:pPr>
      <w:r>
        <w:rPr>
          <w:sz w:val="28"/>
          <w:szCs w:val="28"/>
        </w:rPr>
        <w:t>7.3.3. для Рецензента – від 1 до 6 балів.</w:t>
      </w:r>
    </w:p>
    <w:p w:rsidR="002C5E21" w:rsidRDefault="002C5E21" w:rsidP="002C5E21">
      <w:pPr>
        <w:ind w:firstLine="709"/>
        <w:jc w:val="both"/>
        <w:rPr>
          <w:sz w:val="28"/>
          <w:szCs w:val="28"/>
        </w:rPr>
      </w:pPr>
      <w:r>
        <w:rPr>
          <w:sz w:val="28"/>
          <w:szCs w:val="28"/>
        </w:rPr>
        <w:t>Критерії оцінювання Рецензента:</w:t>
      </w:r>
    </w:p>
    <w:p w:rsidR="002C5E21" w:rsidRDefault="002C5E21" w:rsidP="002C5E21">
      <w:pPr>
        <w:ind w:firstLine="709"/>
        <w:jc w:val="both"/>
        <w:rPr>
          <w:sz w:val="28"/>
          <w:szCs w:val="28"/>
        </w:rPr>
      </w:pPr>
      <w:r>
        <w:rPr>
          <w:sz w:val="28"/>
          <w:szCs w:val="28"/>
        </w:rPr>
        <w:t xml:space="preserve">- аргументована оцінка виступів Доповідача та Опонента – 2 бали; </w:t>
      </w:r>
    </w:p>
    <w:p w:rsidR="002C5E21" w:rsidRDefault="002C5E21" w:rsidP="002C5E21">
      <w:pPr>
        <w:ind w:firstLine="709"/>
        <w:jc w:val="both"/>
        <w:rPr>
          <w:sz w:val="28"/>
          <w:szCs w:val="28"/>
        </w:rPr>
      </w:pPr>
      <w:r>
        <w:rPr>
          <w:sz w:val="28"/>
          <w:szCs w:val="28"/>
        </w:rPr>
        <w:t>- кваліфікована участь у загальній полеміці – 2 бали;</w:t>
      </w:r>
    </w:p>
    <w:p w:rsidR="002C5E21" w:rsidRDefault="002C5E21" w:rsidP="002C5E21">
      <w:pPr>
        <w:ind w:firstLine="709"/>
        <w:jc w:val="both"/>
        <w:rPr>
          <w:sz w:val="28"/>
          <w:szCs w:val="28"/>
        </w:rPr>
      </w:pPr>
      <w:r>
        <w:rPr>
          <w:sz w:val="28"/>
          <w:szCs w:val="28"/>
        </w:rPr>
        <w:t>- правильність відповідей на запитання від членів журі – 1 бал;</w:t>
      </w:r>
    </w:p>
    <w:p w:rsidR="002C5E21" w:rsidRDefault="002C5E21" w:rsidP="002C5E21">
      <w:pPr>
        <w:ind w:firstLine="709"/>
        <w:jc w:val="both"/>
        <w:rPr>
          <w:sz w:val="28"/>
          <w:szCs w:val="28"/>
        </w:rPr>
      </w:pPr>
      <w:r>
        <w:rPr>
          <w:sz w:val="28"/>
          <w:szCs w:val="28"/>
        </w:rPr>
        <w:t>- командна гра – 1 бал.</w:t>
      </w:r>
    </w:p>
    <w:p w:rsidR="002C5E21" w:rsidRDefault="002C5E21" w:rsidP="002C5E21">
      <w:pPr>
        <w:ind w:firstLine="709"/>
        <w:jc w:val="both"/>
        <w:rPr>
          <w:sz w:val="28"/>
          <w:szCs w:val="28"/>
        </w:rPr>
      </w:pPr>
      <w:r>
        <w:rPr>
          <w:sz w:val="28"/>
          <w:szCs w:val="28"/>
        </w:rPr>
        <w:t>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w:t>
      </w:r>
    </w:p>
    <w:p w:rsidR="002C5E21" w:rsidRDefault="002C5E21" w:rsidP="002C5E21">
      <w:pPr>
        <w:ind w:firstLine="709"/>
        <w:jc w:val="both"/>
        <w:rPr>
          <w:sz w:val="28"/>
          <w:szCs w:val="28"/>
        </w:rPr>
      </w:pPr>
      <w:r>
        <w:rPr>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десятих.</w:t>
      </w:r>
    </w:p>
    <w:p w:rsidR="002C5E21" w:rsidRDefault="002C5E21" w:rsidP="002C5E21">
      <w:pPr>
        <w:ind w:firstLine="709"/>
        <w:jc w:val="both"/>
        <w:rPr>
          <w:sz w:val="28"/>
          <w:szCs w:val="28"/>
        </w:rPr>
      </w:pPr>
      <w:r>
        <w:rPr>
          <w:sz w:val="28"/>
          <w:szCs w:val="28"/>
        </w:rPr>
        <w:t>7.5. Оцінка команди за бій визначається як сума балів за виступ у всіх ролях, підрахованих відповідно до пункту 7.4 цих Правил.</w:t>
      </w:r>
    </w:p>
    <w:p w:rsidR="002C5E21" w:rsidRDefault="002C5E21" w:rsidP="002C5E21">
      <w:pPr>
        <w:ind w:firstLine="709"/>
        <w:jc w:val="both"/>
        <w:rPr>
          <w:sz w:val="28"/>
          <w:szCs w:val="28"/>
        </w:rPr>
      </w:pPr>
      <w:r>
        <w:rPr>
          <w:sz w:val="28"/>
          <w:szCs w:val="28"/>
        </w:rPr>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rsidR="002C5E21" w:rsidRDefault="002C5E21" w:rsidP="002C5E21">
      <w:pPr>
        <w:ind w:firstLine="709"/>
        <w:jc w:val="both"/>
        <w:rPr>
          <w:sz w:val="28"/>
          <w:szCs w:val="28"/>
        </w:rPr>
      </w:pPr>
      <w:r>
        <w:rPr>
          <w:sz w:val="28"/>
          <w:szCs w:val="28"/>
        </w:rPr>
        <w:t xml:space="preserve">У разі </w:t>
      </w:r>
      <w:proofErr w:type="spellStart"/>
      <w:r>
        <w:rPr>
          <w:sz w:val="28"/>
          <w:szCs w:val="28"/>
        </w:rPr>
        <w:t>заявлення</w:t>
      </w:r>
      <w:proofErr w:type="spellEnd"/>
      <w:r>
        <w:rPr>
          <w:sz w:val="28"/>
          <w:szCs w:val="28"/>
        </w:rPr>
        <w:t xml:space="preserve">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w:t>
      </w:r>
      <w:r>
        <w:rPr>
          <w:sz w:val="28"/>
          <w:szCs w:val="28"/>
        </w:rPr>
        <w:lastRenderedPageBreak/>
        <w:t xml:space="preserve">відмова, застосовується штрафний коефіцієнт 0,8. У разі </w:t>
      </w:r>
      <w:proofErr w:type="spellStart"/>
      <w:r>
        <w:rPr>
          <w:sz w:val="28"/>
          <w:szCs w:val="28"/>
        </w:rPr>
        <w:t>заявлення</w:t>
      </w:r>
      <w:proofErr w:type="spellEnd"/>
      <w:r>
        <w:rPr>
          <w:sz w:val="28"/>
          <w:szCs w:val="28"/>
        </w:rPr>
        <w:t xml:space="preserve">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rsidR="002C5E21" w:rsidRDefault="002C5E21" w:rsidP="002C5E21">
      <w:pPr>
        <w:ind w:firstLine="709"/>
        <w:jc w:val="both"/>
        <w:rPr>
          <w:sz w:val="28"/>
          <w:szCs w:val="28"/>
        </w:rPr>
      </w:pPr>
      <w:r>
        <w:rPr>
          <w:sz w:val="28"/>
          <w:szCs w:val="28"/>
        </w:rPr>
        <w:t>7.7. Результати бою на підставі відомостей оцінювання бою, заносяться до зведеного протоколу оцінювання бою, який підписується членами журі, що здійснювали оцінку бою.</w:t>
      </w:r>
    </w:p>
    <w:p w:rsidR="002C5E21" w:rsidRDefault="002C5E21" w:rsidP="002C5E21">
      <w:pPr>
        <w:ind w:firstLine="709"/>
        <w:jc w:val="both"/>
        <w:rPr>
          <w:sz w:val="28"/>
          <w:szCs w:val="28"/>
        </w:rPr>
      </w:pPr>
      <w:r>
        <w:rPr>
          <w:sz w:val="28"/>
          <w:szCs w:val="28"/>
        </w:rPr>
        <w:t>7.8. Після завершення бою оргкомітет забезпечує оприлюднення для загального ознайомлення його результатів.</w:t>
      </w:r>
    </w:p>
    <w:p w:rsidR="002C5E21" w:rsidRDefault="002C5E21" w:rsidP="002C5E21">
      <w:pPr>
        <w:ind w:firstLine="709"/>
        <w:jc w:val="both"/>
        <w:rPr>
          <w:b/>
          <w:sz w:val="28"/>
          <w:szCs w:val="28"/>
        </w:rPr>
      </w:pPr>
    </w:p>
    <w:p w:rsidR="002C5E21" w:rsidRDefault="002C5E21" w:rsidP="002C5E21">
      <w:pPr>
        <w:ind w:firstLine="709"/>
        <w:jc w:val="both"/>
        <w:rPr>
          <w:b/>
          <w:sz w:val="28"/>
          <w:szCs w:val="28"/>
        </w:rPr>
      </w:pPr>
      <w:r>
        <w:rPr>
          <w:b/>
          <w:sz w:val="28"/>
          <w:szCs w:val="28"/>
        </w:rPr>
        <w:t>VIII. Командна першість. Номінації</w:t>
      </w:r>
    </w:p>
    <w:p w:rsidR="002C5E21" w:rsidRDefault="002C5E21" w:rsidP="002C5E21">
      <w:pPr>
        <w:ind w:firstLine="709"/>
        <w:jc w:val="both"/>
        <w:rPr>
          <w:sz w:val="28"/>
          <w:szCs w:val="28"/>
        </w:rPr>
      </w:pPr>
      <w:r>
        <w:rPr>
          <w:sz w:val="28"/>
          <w:szCs w:val="28"/>
        </w:rPr>
        <w:t>8.1. Переможці турніру визначаються в командній першості.</w:t>
      </w:r>
    </w:p>
    <w:p w:rsidR="002C5E21" w:rsidRDefault="002C5E21" w:rsidP="002C5E21">
      <w:pPr>
        <w:ind w:firstLine="709"/>
        <w:jc w:val="both"/>
        <w:rPr>
          <w:sz w:val="28"/>
          <w:szCs w:val="28"/>
        </w:rPr>
      </w:pPr>
      <w:r>
        <w:rPr>
          <w:sz w:val="28"/>
          <w:szCs w:val="28"/>
        </w:rPr>
        <w:t>8.2. Дипломами ІІІ ступеня нагороджуються команди, які брали участь у півфінальному бою та не вийшли у фінальний бій.</w:t>
      </w:r>
    </w:p>
    <w:p w:rsidR="002C5E21" w:rsidRDefault="002C5E21" w:rsidP="002C5E21">
      <w:pPr>
        <w:ind w:firstLine="709"/>
        <w:jc w:val="both"/>
        <w:rPr>
          <w:sz w:val="28"/>
          <w:szCs w:val="28"/>
        </w:rPr>
      </w:pPr>
      <w:r>
        <w:rPr>
          <w:sz w:val="28"/>
          <w:szCs w:val="28"/>
        </w:rPr>
        <w:t xml:space="preserve">8.3. Команда, яка отримала найбільшу кількість балів за наслідками фінального бою у групі, нагороджується дипломом І ступеня. За спільним рішенням оргкомітету та журі турніру кількість команд, які можуть бути нагороджені дипломом І ступеня, може бути збільшена у випадку, якщо результат команди становить другий результат за загальним рейтингом команд, що брали участь у групах фінального бою. </w:t>
      </w:r>
    </w:p>
    <w:p w:rsidR="002C5E21" w:rsidRDefault="002C5E21" w:rsidP="002C5E21">
      <w:pPr>
        <w:ind w:firstLine="709"/>
        <w:jc w:val="both"/>
        <w:rPr>
          <w:sz w:val="28"/>
          <w:szCs w:val="28"/>
        </w:rPr>
      </w:pPr>
      <w:r>
        <w:rPr>
          <w:sz w:val="28"/>
          <w:szCs w:val="28"/>
        </w:rPr>
        <w:t>Решта команд, що брали участь у фінальному бою, нагороджуються дипломами ІІ ступеня.</w:t>
      </w:r>
    </w:p>
    <w:p w:rsidR="002C5E21" w:rsidRDefault="002C5E21" w:rsidP="002C5E21">
      <w:pPr>
        <w:ind w:firstLine="709"/>
        <w:jc w:val="both"/>
        <w:rPr>
          <w:sz w:val="28"/>
          <w:szCs w:val="28"/>
        </w:rPr>
      </w:pPr>
      <w:r>
        <w:rPr>
          <w:sz w:val="28"/>
          <w:szCs w:val="28"/>
        </w:rPr>
        <w:t>8.4.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rsidR="002C5E21" w:rsidRDefault="002C5E21" w:rsidP="002C5E21">
      <w:pPr>
        <w:ind w:firstLine="709"/>
        <w:jc w:val="both"/>
        <w:rPr>
          <w:sz w:val="28"/>
          <w:szCs w:val="28"/>
        </w:rPr>
      </w:pPr>
    </w:p>
    <w:p w:rsidR="002C5E21" w:rsidRDefault="002C5E21" w:rsidP="002C5E21">
      <w:pPr>
        <w:ind w:firstLine="709"/>
        <w:jc w:val="both"/>
        <w:rPr>
          <w:b/>
          <w:sz w:val="28"/>
          <w:szCs w:val="28"/>
        </w:rPr>
      </w:pPr>
      <w:r>
        <w:rPr>
          <w:b/>
          <w:sz w:val="28"/>
          <w:szCs w:val="28"/>
        </w:rPr>
        <w:t xml:space="preserve">ІХ. Рейтингові бої </w:t>
      </w:r>
    </w:p>
    <w:p w:rsidR="002C5E21" w:rsidRDefault="002C5E21" w:rsidP="002C5E21">
      <w:pPr>
        <w:ind w:firstLine="709"/>
        <w:jc w:val="both"/>
        <w:rPr>
          <w:sz w:val="28"/>
          <w:szCs w:val="28"/>
        </w:rPr>
      </w:pPr>
      <w:r>
        <w:rPr>
          <w:sz w:val="28"/>
          <w:szCs w:val="28"/>
        </w:rPr>
        <w:t>9.1. Для визначення першості серед команд турніру, які не відібралися у півфінальні та фінальні бої, за рішенням оргкомітету та журі турніру можуть організовуватися рейтингові бої. Участь команд у рейтингових боях є добровільною.</w:t>
      </w:r>
    </w:p>
    <w:p w:rsidR="002C5E21" w:rsidRDefault="002C5E21" w:rsidP="002C5E21">
      <w:pPr>
        <w:ind w:firstLine="709"/>
        <w:jc w:val="both"/>
        <w:rPr>
          <w:sz w:val="28"/>
          <w:szCs w:val="28"/>
        </w:rPr>
      </w:pPr>
      <w:r>
        <w:rPr>
          <w:sz w:val="28"/>
          <w:szCs w:val="28"/>
        </w:rPr>
        <w:t>9.2. Для проведення рейтингових боїв проводиться жеребкування команд, за наслідками якого кожній команді присвоюється порядковий номер. У рейтингових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2C5E21" w:rsidRDefault="002C5E21" w:rsidP="002C5E21">
      <w:pPr>
        <w:ind w:firstLine="709"/>
        <w:jc w:val="both"/>
        <w:rPr>
          <w:sz w:val="28"/>
          <w:szCs w:val="28"/>
        </w:rPr>
      </w:pPr>
      <w:r>
        <w:rPr>
          <w:sz w:val="28"/>
          <w:szCs w:val="28"/>
        </w:rPr>
        <w:t>9.3. Проведення рейтингових боїв та оцінювання команд здійснюється за правилами, що передбачені розділами VI і VII Правил.</w:t>
      </w:r>
    </w:p>
    <w:p w:rsidR="002C5E21" w:rsidRDefault="002C5E21" w:rsidP="002C5E21">
      <w:pPr>
        <w:ind w:firstLine="709"/>
        <w:jc w:val="both"/>
        <w:rPr>
          <w:sz w:val="28"/>
          <w:szCs w:val="28"/>
        </w:rPr>
      </w:pPr>
      <w:r>
        <w:rPr>
          <w:sz w:val="28"/>
          <w:szCs w:val="28"/>
        </w:rPr>
        <w:t>9.4. Команди, які здобули перші-треті місця у рейтингових боях, нагороджуються оргкомітетом та журі турніру спеціальними дипломами, які не є дипломами І, ІІ, ІІІ ступенів турніру.</w:t>
      </w:r>
    </w:p>
    <w:p w:rsidR="002C5E21" w:rsidRDefault="002C5E21" w:rsidP="002C5E21">
      <w:pPr>
        <w:ind w:firstLine="709"/>
        <w:jc w:val="both"/>
        <w:rPr>
          <w:sz w:val="28"/>
          <w:szCs w:val="28"/>
        </w:rPr>
      </w:pPr>
    </w:p>
    <w:p w:rsidR="002C5E21" w:rsidRDefault="002C5E21" w:rsidP="002C5E21">
      <w:pPr>
        <w:ind w:firstLine="709"/>
        <w:jc w:val="both"/>
        <w:rPr>
          <w:b/>
          <w:sz w:val="28"/>
          <w:szCs w:val="28"/>
        </w:rPr>
      </w:pPr>
      <w:r>
        <w:rPr>
          <w:b/>
          <w:sz w:val="28"/>
          <w:szCs w:val="28"/>
        </w:rPr>
        <w:t xml:space="preserve">Х. Оргкомітет та журі, експерт-консультант, інші органи учнівських турнірів </w:t>
      </w:r>
    </w:p>
    <w:p w:rsidR="002C5E21" w:rsidRDefault="002C5E21" w:rsidP="002C5E21">
      <w:pPr>
        <w:ind w:firstLine="709"/>
        <w:jc w:val="both"/>
        <w:rPr>
          <w:sz w:val="28"/>
          <w:szCs w:val="28"/>
        </w:rPr>
      </w:pPr>
      <w:r>
        <w:rPr>
          <w:sz w:val="28"/>
          <w:szCs w:val="28"/>
        </w:rPr>
        <w:lastRenderedPageBreak/>
        <w:t>10.1. Для проведення учнівських турнірів наказами відповідних органів управління освітою створюються оргкомітет та журі турніру, призначається експерт-консультант.</w:t>
      </w:r>
    </w:p>
    <w:p w:rsidR="002C5E21" w:rsidRDefault="002C5E21" w:rsidP="002C5E21">
      <w:pPr>
        <w:ind w:firstLine="709"/>
        <w:jc w:val="both"/>
        <w:rPr>
          <w:sz w:val="28"/>
          <w:szCs w:val="28"/>
        </w:rPr>
      </w:pPr>
      <w:r>
        <w:rPr>
          <w:sz w:val="28"/>
          <w:szCs w:val="28"/>
        </w:rPr>
        <w:t>10.2.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rsidR="002C5E21" w:rsidRDefault="002C5E21" w:rsidP="002C5E21">
      <w:pPr>
        <w:ind w:firstLine="709"/>
        <w:jc w:val="both"/>
        <w:rPr>
          <w:sz w:val="28"/>
          <w:szCs w:val="28"/>
        </w:rPr>
      </w:pPr>
      <w:r>
        <w:rPr>
          <w:sz w:val="28"/>
          <w:szCs w:val="28"/>
        </w:rPr>
        <w:t>10.3.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rsidR="002C5E21" w:rsidRDefault="002C5E21" w:rsidP="002C5E21">
      <w:pPr>
        <w:ind w:firstLine="709"/>
        <w:jc w:val="both"/>
        <w:rPr>
          <w:sz w:val="28"/>
          <w:szCs w:val="28"/>
        </w:rPr>
      </w:pPr>
      <w:r>
        <w:rPr>
          <w:sz w:val="28"/>
          <w:szCs w:val="28"/>
        </w:rPr>
        <w:t>10.4. Для оцінювання відбіркових, півфінального боїв члени журі розподіляються за групами у кількості не менше 3 осіб на одну групу. Розподіл членів журі здійснюється перед кожним боєм на засіданні журі.</w:t>
      </w:r>
    </w:p>
    <w:p w:rsidR="002C5E21" w:rsidRDefault="002C5E21" w:rsidP="002C5E21">
      <w:pPr>
        <w:ind w:firstLine="709"/>
        <w:jc w:val="both"/>
        <w:rPr>
          <w:sz w:val="28"/>
          <w:szCs w:val="28"/>
        </w:rPr>
      </w:pPr>
      <w:r>
        <w:rPr>
          <w:sz w:val="28"/>
          <w:szCs w:val="28"/>
        </w:rPr>
        <w:t>В оцінюванні фінального бою беруть участь члени журі, кількість та персональний склад яких визначається на засіданні журі.</w:t>
      </w:r>
    </w:p>
    <w:p w:rsidR="002C5E21" w:rsidRDefault="002C5E21" w:rsidP="002C5E21">
      <w:pPr>
        <w:ind w:firstLine="709"/>
        <w:jc w:val="both"/>
        <w:rPr>
          <w:sz w:val="28"/>
          <w:szCs w:val="28"/>
        </w:rPr>
      </w:pPr>
      <w:r>
        <w:rPr>
          <w:sz w:val="28"/>
          <w:szCs w:val="28"/>
        </w:rPr>
        <w:t xml:space="preserve">Зміна складу журі у групах під час бою не допускається. </w:t>
      </w:r>
    </w:p>
    <w:p w:rsidR="002C5E21" w:rsidRDefault="002C5E21" w:rsidP="002C5E21">
      <w:pPr>
        <w:ind w:firstLine="709"/>
        <w:jc w:val="both"/>
        <w:rPr>
          <w:sz w:val="28"/>
          <w:szCs w:val="28"/>
        </w:rPr>
      </w:pPr>
      <w:r>
        <w:rPr>
          <w:sz w:val="28"/>
          <w:szCs w:val="28"/>
        </w:rPr>
        <w:t>10.5. Експерт-консультант учнівського турніру здійснює повноваження, передбачені пунктом 7.4 Положення та цими Правилами.</w:t>
      </w:r>
    </w:p>
    <w:p w:rsidR="002C5E21" w:rsidRDefault="002C5E21" w:rsidP="002C5E21">
      <w:pPr>
        <w:ind w:firstLine="709"/>
        <w:jc w:val="both"/>
        <w:rPr>
          <w:sz w:val="28"/>
          <w:szCs w:val="28"/>
        </w:rPr>
      </w:pPr>
    </w:p>
    <w:p w:rsidR="002C5E21" w:rsidRDefault="002C5E21" w:rsidP="002C5E21">
      <w:pPr>
        <w:ind w:firstLine="709"/>
        <w:jc w:val="both"/>
        <w:rPr>
          <w:b/>
          <w:sz w:val="28"/>
          <w:szCs w:val="28"/>
        </w:rPr>
      </w:pPr>
      <w:r>
        <w:rPr>
          <w:b/>
          <w:sz w:val="28"/>
          <w:szCs w:val="28"/>
        </w:rPr>
        <w:t>ХІ. Порядок вирішення спірних питань під час проведення турніру</w:t>
      </w:r>
    </w:p>
    <w:p w:rsidR="002C5E21" w:rsidRDefault="002C5E21" w:rsidP="002C5E21">
      <w:pPr>
        <w:ind w:firstLine="709"/>
        <w:jc w:val="both"/>
        <w:rPr>
          <w:sz w:val="28"/>
          <w:szCs w:val="28"/>
        </w:rPr>
      </w:pPr>
      <w:r>
        <w:rPr>
          <w:sz w:val="28"/>
          <w:szCs w:val="28"/>
        </w:rPr>
        <w:t>11.1. Під час проведення учнівських турнірів порядок вирішення спірних питань, встановлений розділом IV Положення, не застосовується.</w:t>
      </w:r>
    </w:p>
    <w:p w:rsidR="002C5E21" w:rsidRDefault="002C5E21" w:rsidP="002C5E21">
      <w:pPr>
        <w:ind w:firstLine="709"/>
        <w:jc w:val="both"/>
        <w:rPr>
          <w:sz w:val="28"/>
          <w:szCs w:val="28"/>
        </w:rPr>
      </w:pPr>
      <w:r>
        <w:rPr>
          <w:sz w:val="28"/>
          <w:szCs w:val="28"/>
        </w:rPr>
        <w:t>11.2. У разі виникнення спірних питань щодо оцінювання команди, дій журі, ведучого бою, підрахунку балів капітан команди має право упродовж двадцяти хвилин з моменту виявлення порушення або з моменту закінчення бою, якщо порушення було вчинене під час бою, звернутися до оргкомітету із відповідною письмовою апеляційною заявою.</w:t>
      </w:r>
    </w:p>
    <w:p w:rsidR="002C5E21" w:rsidRDefault="002C5E21" w:rsidP="002C5E21">
      <w:pPr>
        <w:ind w:firstLine="709"/>
        <w:jc w:val="both"/>
        <w:rPr>
          <w:sz w:val="28"/>
          <w:szCs w:val="28"/>
        </w:rPr>
      </w:pPr>
      <w:r>
        <w:rPr>
          <w:sz w:val="28"/>
          <w:szCs w:val="28"/>
        </w:rPr>
        <w:t>Подання апеляційних заяв іншими особами, крім капітанів команд, не допускається.</w:t>
      </w:r>
    </w:p>
    <w:p w:rsidR="002C5E21" w:rsidRDefault="002C5E21" w:rsidP="002C5E21">
      <w:pPr>
        <w:ind w:firstLine="709"/>
        <w:jc w:val="both"/>
        <w:rPr>
          <w:sz w:val="28"/>
          <w:szCs w:val="28"/>
        </w:rPr>
      </w:pPr>
      <w:r>
        <w:rPr>
          <w:sz w:val="28"/>
          <w:szCs w:val="28"/>
        </w:rPr>
        <w:t>11.3. В апеляційній заяві обов’язково зазначаються:</w:t>
      </w:r>
    </w:p>
    <w:p w:rsidR="002C5E21" w:rsidRDefault="002C5E21" w:rsidP="002C5E21">
      <w:pPr>
        <w:ind w:firstLine="709"/>
        <w:jc w:val="both"/>
        <w:rPr>
          <w:sz w:val="28"/>
          <w:szCs w:val="28"/>
        </w:rPr>
      </w:pPr>
      <w:r>
        <w:rPr>
          <w:sz w:val="28"/>
          <w:szCs w:val="28"/>
        </w:rPr>
        <w:t>1) назва команди, від імені якої капітан подає апеляційну заяву;</w:t>
      </w:r>
    </w:p>
    <w:p w:rsidR="002C5E21" w:rsidRDefault="002C5E21" w:rsidP="002C5E21">
      <w:pPr>
        <w:ind w:firstLine="709"/>
        <w:jc w:val="both"/>
        <w:rPr>
          <w:sz w:val="28"/>
          <w:szCs w:val="28"/>
        </w:rPr>
      </w:pPr>
      <w:r>
        <w:rPr>
          <w:sz w:val="28"/>
          <w:szCs w:val="28"/>
        </w:rPr>
        <w:t>2) час завершення бою;</w:t>
      </w:r>
    </w:p>
    <w:p w:rsidR="002C5E21" w:rsidRDefault="002C5E21" w:rsidP="002C5E21">
      <w:pPr>
        <w:ind w:firstLine="709"/>
        <w:jc w:val="both"/>
        <w:rPr>
          <w:sz w:val="28"/>
          <w:szCs w:val="28"/>
        </w:rPr>
      </w:pPr>
      <w:r>
        <w:rPr>
          <w:sz w:val="28"/>
          <w:szCs w:val="28"/>
        </w:rPr>
        <w:t>3) вимоги команди, яка подає апеляційну заяву, до оргкомітету та журі турніру;</w:t>
      </w:r>
    </w:p>
    <w:p w:rsidR="002C5E21" w:rsidRDefault="002C5E21" w:rsidP="002C5E21">
      <w:pPr>
        <w:ind w:firstLine="709"/>
        <w:jc w:val="both"/>
        <w:rPr>
          <w:sz w:val="28"/>
          <w:szCs w:val="28"/>
        </w:rPr>
      </w:pPr>
      <w:r>
        <w:rPr>
          <w:sz w:val="28"/>
          <w:szCs w:val="28"/>
        </w:rPr>
        <w:t>4) обґрунтування вимог із зазначенням того, у чому полягає порушення, неправильність чи неповнота застосування Положення та цих Правил;</w:t>
      </w:r>
    </w:p>
    <w:p w:rsidR="002C5E21" w:rsidRDefault="002C5E21" w:rsidP="002C5E21">
      <w:pPr>
        <w:ind w:firstLine="709"/>
        <w:jc w:val="both"/>
        <w:rPr>
          <w:sz w:val="28"/>
          <w:szCs w:val="28"/>
        </w:rPr>
      </w:pPr>
      <w:r>
        <w:rPr>
          <w:sz w:val="28"/>
          <w:szCs w:val="28"/>
        </w:rPr>
        <w:t>5) ім’я (прізвище, ім’я та по батькові) капітана команди, його підпис.</w:t>
      </w:r>
    </w:p>
    <w:p w:rsidR="002C5E21" w:rsidRDefault="002C5E21" w:rsidP="002C5E21">
      <w:pPr>
        <w:ind w:firstLine="709"/>
        <w:jc w:val="both"/>
        <w:rPr>
          <w:sz w:val="28"/>
          <w:szCs w:val="28"/>
        </w:rPr>
      </w:pPr>
      <w:r>
        <w:rPr>
          <w:sz w:val="28"/>
          <w:szCs w:val="28"/>
        </w:rPr>
        <w:t>До апеляційної заяви додається турнірний аркуш команди, яка подає апеляційну заяву.</w:t>
      </w:r>
    </w:p>
    <w:p w:rsidR="002C5E21" w:rsidRDefault="002C5E21" w:rsidP="002C5E21">
      <w:pPr>
        <w:ind w:firstLine="709"/>
        <w:jc w:val="both"/>
        <w:rPr>
          <w:sz w:val="28"/>
          <w:szCs w:val="28"/>
        </w:rPr>
      </w:pPr>
      <w:r>
        <w:rPr>
          <w:sz w:val="28"/>
          <w:szCs w:val="28"/>
        </w:rPr>
        <w:t xml:space="preserve">Недодержання зазначених у цьому пункті вимог до апеляційної заяви дає право експерту-консультанту турніру залишити її без розгляду. </w:t>
      </w:r>
    </w:p>
    <w:p w:rsidR="002C5E21" w:rsidRDefault="002C5E21" w:rsidP="002C5E21">
      <w:pPr>
        <w:ind w:firstLine="709"/>
        <w:jc w:val="both"/>
        <w:rPr>
          <w:sz w:val="28"/>
          <w:szCs w:val="28"/>
        </w:rPr>
      </w:pPr>
      <w:r>
        <w:rPr>
          <w:sz w:val="28"/>
          <w:szCs w:val="28"/>
        </w:rPr>
        <w:t xml:space="preserve">Залишення без розгляду апеляційної заяви не дає права повторного подання командою апеляційної заяви з того самого питання. </w:t>
      </w:r>
    </w:p>
    <w:p w:rsidR="002C5E21" w:rsidRDefault="002C5E21" w:rsidP="002C5E21">
      <w:pPr>
        <w:ind w:firstLine="709"/>
        <w:jc w:val="both"/>
        <w:rPr>
          <w:sz w:val="28"/>
          <w:szCs w:val="28"/>
        </w:rPr>
      </w:pPr>
      <w:r>
        <w:rPr>
          <w:sz w:val="28"/>
          <w:szCs w:val="28"/>
        </w:rPr>
        <w:t xml:space="preserve">11.4. Оргкомітет спільно з журі та експертом-консультантом турніру невідкладно після отримання апеляційної заяви, поданої з додержанням </w:t>
      </w:r>
      <w:r>
        <w:rPr>
          <w:sz w:val="28"/>
          <w:szCs w:val="28"/>
        </w:rPr>
        <w:lastRenderedPageBreak/>
        <w:t xml:space="preserve">вимог, передбачених пунктом 11.3 цих Правил, вживають заходів щодо перевірки достовірності викладених в ній обставин та проводять спільне засідання за участю капітана команди, від імені якої подано апеляційну заяву. </w:t>
      </w:r>
    </w:p>
    <w:p w:rsidR="002C5E21" w:rsidRDefault="002C5E21" w:rsidP="002C5E21">
      <w:pPr>
        <w:ind w:firstLine="709"/>
        <w:jc w:val="both"/>
        <w:rPr>
          <w:sz w:val="28"/>
          <w:szCs w:val="28"/>
        </w:rPr>
      </w:pPr>
      <w:r>
        <w:rPr>
          <w:sz w:val="28"/>
          <w:szCs w:val="28"/>
        </w:rPr>
        <w:t>11.5. За наслідками розгляду апеляційної заяви на спільному засіданні оргкомітету та журі може бути прийнято одне із таких рішень:</w:t>
      </w:r>
    </w:p>
    <w:p w:rsidR="002C5E21" w:rsidRDefault="002C5E21" w:rsidP="002C5E21">
      <w:pPr>
        <w:ind w:firstLine="709"/>
        <w:jc w:val="both"/>
        <w:rPr>
          <w:sz w:val="28"/>
          <w:szCs w:val="28"/>
        </w:rPr>
      </w:pPr>
      <w:r>
        <w:rPr>
          <w:sz w:val="28"/>
          <w:szCs w:val="28"/>
        </w:rPr>
        <w:t>1) залишення апеляційної заяви без задоволення, а результат бою – без змін;</w:t>
      </w:r>
    </w:p>
    <w:p w:rsidR="002C5E21" w:rsidRDefault="002C5E21" w:rsidP="002C5E21">
      <w:pPr>
        <w:ind w:firstLine="709"/>
        <w:jc w:val="both"/>
        <w:rPr>
          <w:sz w:val="28"/>
          <w:szCs w:val="28"/>
        </w:rPr>
      </w:pPr>
      <w:r>
        <w:rPr>
          <w:sz w:val="28"/>
          <w:szCs w:val="28"/>
        </w:rPr>
        <w:t>2) залишення апеляційної заяви без задоволення, а результат бою – без змін із одночасним прийняттям рішення про усунення ведучого бою або члена журі без права їхньої подальшої участі у турнірі;</w:t>
      </w:r>
    </w:p>
    <w:p w:rsidR="002C5E21" w:rsidRDefault="002C5E21" w:rsidP="002C5E21">
      <w:pPr>
        <w:ind w:firstLine="709"/>
        <w:jc w:val="both"/>
        <w:rPr>
          <w:sz w:val="28"/>
          <w:szCs w:val="28"/>
        </w:rPr>
      </w:pPr>
      <w:r>
        <w:rPr>
          <w:sz w:val="28"/>
          <w:szCs w:val="28"/>
        </w:rPr>
        <w:t>3) задовольнити апеляційну заяву, переглянути результат бою та ухвалити рішення про остаточне визначення результату бою, який підвищує загальний рейтинг команди, яка подала апеляційну заяву;</w:t>
      </w:r>
    </w:p>
    <w:p w:rsidR="002C5E21" w:rsidRDefault="002C5E21" w:rsidP="002C5E21">
      <w:pPr>
        <w:ind w:firstLine="709"/>
        <w:jc w:val="both"/>
        <w:rPr>
          <w:sz w:val="28"/>
          <w:szCs w:val="28"/>
        </w:rPr>
      </w:pPr>
      <w:r>
        <w:rPr>
          <w:sz w:val="28"/>
          <w:szCs w:val="28"/>
        </w:rPr>
        <w:t>4) задовольнити апеляційну заяву, скасувати результати бою та призначити проведення повторного бою.</w:t>
      </w:r>
    </w:p>
    <w:p w:rsidR="002C5E21" w:rsidRDefault="002C5E21" w:rsidP="002C5E21">
      <w:pPr>
        <w:ind w:firstLine="709"/>
        <w:jc w:val="both"/>
        <w:rPr>
          <w:sz w:val="28"/>
          <w:szCs w:val="28"/>
        </w:rPr>
      </w:pPr>
      <w:r>
        <w:rPr>
          <w:sz w:val="28"/>
          <w:szCs w:val="28"/>
        </w:rPr>
        <w:t>У прийнятті рішень з правом голосу, визначених цим пунктом, бере участь експерт-консультант турніру.</w:t>
      </w:r>
    </w:p>
    <w:p w:rsidR="002C5E21" w:rsidRDefault="002C5E21" w:rsidP="002C5E21">
      <w:pPr>
        <w:ind w:firstLine="709"/>
        <w:jc w:val="both"/>
        <w:rPr>
          <w:sz w:val="28"/>
          <w:szCs w:val="28"/>
        </w:rPr>
      </w:pPr>
      <w:r>
        <w:rPr>
          <w:sz w:val="28"/>
          <w:szCs w:val="28"/>
        </w:rPr>
        <w:t xml:space="preserve">Рішення, передбачене підпунктом 2 цього пункту, приймається у випадку, якщо дії ведучого бою або члена журі істотно не вплинули на оцінювання команди та встановлення результату бою. </w:t>
      </w:r>
    </w:p>
    <w:p w:rsidR="002C5E21" w:rsidRDefault="002C5E21" w:rsidP="002C5E21">
      <w:pPr>
        <w:ind w:firstLine="709"/>
        <w:jc w:val="both"/>
        <w:rPr>
          <w:sz w:val="28"/>
          <w:szCs w:val="28"/>
        </w:rPr>
      </w:pPr>
      <w:r>
        <w:rPr>
          <w:sz w:val="28"/>
          <w:szCs w:val="28"/>
        </w:rPr>
        <w:t>Підставами задоволення апеляційної заяви та прийняття відповідного рішення, передбаченого підпунктами 3-4 цього пункту, є:</w:t>
      </w:r>
    </w:p>
    <w:p w:rsidR="002C5E21" w:rsidRDefault="002C5E21" w:rsidP="002C5E21">
      <w:pPr>
        <w:ind w:firstLine="709"/>
        <w:jc w:val="both"/>
        <w:rPr>
          <w:sz w:val="28"/>
          <w:szCs w:val="28"/>
        </w:rPr>
      </w:pPr>
      <w:r>
        <w:rPr>
          <w:sz w:val="28"/>
          <w:szCs w:val="28"/>
        </w:rPr>
        <w:t>1) неправильне чи неповне застосування Положення та цих Правил;</w:t>
      </w:r>
    </w:p>
    <w:p w:rsidR="002C5E21" w:rsidRDefault="002C5E21" w:rsidP="002C5E21">
      <w:pPr>
        <w:ind w:firstLine="709"/>
        <w:jc w:val="both"/>
        <w:rPr>
          <w:sz w:val="28"/>
          <w:szCs w:val="28"/>
        </w:rPr>
      </w:pPr>
      <w:r>
        <w:rPr>
          <w:sz w:val="28"/>
          <w:szCs w:val="28"/>
        </w:rPr>
        <w:t>2) неврахування членами журі під час оцінювання команди доводів та аргументів, які мають істотне значення для розкриття завдання турніру та оцінювання команди;</w:t>
      </w:r>
    </w:p>
    <w:p w:rsidR="002C5E21" w:rsidRDefault="002C5E21" w:rsidP="002C5E21">
      <w:pPr>
        <w:ind w:firstLine="709"/>
        <w:jc w:val="both"/>
        <w:rPr>
          <w:sz w:val="28"/>
          <w:szCs w:val="28"/>
        </w:rPr>
      </w:pPr>
      <w:r>
        <w:rPr>
          <w:sz w:val="28"/>
          <w:szCs w:val="28"/>
        </w:rPr>
        <w:t>3) порушення прав команди, передбачені Положенням та цими Правилами.</w:t>
      </w:r>
    </w:p>
    <w:p w:rsidR="002C5E21" w:rsidRDefault="002C5E21" w:rsidP="002C5E21">
      <w:pPr>
        <w:ind w:firstLine="709"/>
        <w:jc w:val="both"/>
        <w:rPr>
          <w:sz w:val="28"/>
          <w:szCs w:val="28"/>
        </w:rPr>
      </w:pPr>
      <w:r>
        <w:rPr>
          <w:sz w:val="28"/>
          <w:szCs w:val="28"/>
        </w:rPr>
        <w:t>Задоволення апеляційної заяви з підстав порушення процедурних  вимог проведення бою, встановлених цими Правилами, можливе лише у тому випадку, якщо таке порушення істотно вплинуло на оцінювання команди та встановлення результату бою.</w:t>
      </w:r>
    </w:p>
    <w:p w:rsidR="002C5E21" w:rsidRDefault="002C5E21" w:rsidP="002C5E21">
      <w:pPr>
        <w:ind w:firstLine="709"/>
        <w:jc w:val="both"/>
        <w:rPr>
          <w:sz w:val="28"/>
          <w:szCs w:val="28"/>
        </w:rPr>
      </w:pPr>
      <w:r>
        <w:rPr>
          <w:sz w:val="28"/>
          <w:szCs w:val="28"/>
        </w:rPr>
        <w:t xml:space="preserve">Рішення оргкомітету та журі турніру за результатами розгляду апеляційної заяви є остаточним. </w:t>
      </w:r>
    </w:p>
    <w:p w:rsidR="002C5E21" w:rsidRDefault="002C5E21" w:rsidP="002C5E21">
      <w:pPr>
        <w:ind w:firstLine="709"/>
        <w:jc w:val="both"/>
        <w:rPr>
          <w:sz w:val="28"/>
          <w:szCs w:val="28"/>
        </w:rPr>
      </w:pPr>
      <w:r>
        <w:rPr>
          <w:sz w:val="28"/>
          <w:szCs w:val="28"/>
        </w:rPr>
        <w:t xml:space="preserve">11.6. Спільне рішення оргкомітету та журі викладається в протоколі його засідання, який надається для ознайомлення капітану команди, який подав від її імені апеляційну заяву. </w:t>
      </w:r>
    </w:p>
    <w:p w:rsidR="002C5E21" w:rsidRDefault="002C5E21" w:rsidP="002C5E21">
      <w:pPr>
        <w:rPr>
          <w:sz w:val="20"/>
          <w:szCs w:val="20"/>
        </w:rPr>
      </w:pPr>
    </w:p>
    <w:p w:rsidR="002C5E21" w:rsidRDefault="002C5E21" w:rsidP="002C5E21">
      <w:pPr>
        <w:rPr>
          <w:sz w:val="20"/>
          <w:szCs w:val="20"/>
        </w:rPr>
      </w:pPr>
    </w:p>
    <w:p w:rsidR="00B801B4" w:rsidRPr="005E6BAE" w:rsidRDefault="00B801B4"/>
    <w:sectPr w:rsidR="00B801B4" w:rsidRPr="005E6BAE" w:rsidSect="00102BF3">
      <w:headerReference w:type="default" r:id="rId11"/>
      <w:headerReference w:type="firs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54" w:rsidRDefault="002B3754" w:rsidP="000538CC">
      <w:r>
        <w:separator/>
      </w:r>
    </w:p>
  </w:endnote>
  <w:endnote w:type="continuationSeparator" w:id="0">
    <w:p w:rsidR="002B3754" w:rsidRDefault="002B3754" w:rsidP="0005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54" w:rsidRDefault="002B3754" w:rsidP="000538CC">
      <w:r>
        <w:separator/>
      </w:r>
    </w:p>
  </w:footnote>
  <w:footnote w:type="continuationSeparator" w:id="0">
    <w:p w:rsidR="002B3754" w:rsidRDefault="002B3754" w:rsidP="0005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AE" w:rsidRDefault="005E6BAE" w:rsidP="005E6BAE">
    <w:pPr>
      <w:tabs>
        <w:tab w:val="left" w:pos="3568"/>
      </w:tabs>
      <w:spacing w:line="58" w:lineRule="auto"/>
      <w:rPr>
        <w:color w:val="FF0000"/>
      </w:rPr>
    </w:pPr>
    <w:r>
      <w:rPr>
        <w:color w:val="FF0000"/>
      </w:rPr>
      <w:tab/>
    </w:r>
  </w:p>
  <w:p w:rsidR="005E6BAE" w:rsidRPr="005E6BAE" w:rsidRDefault="005E6BAE" w:rsidP="00C169AF">
    <w:pPr>
      <w:spacing w:line="58"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AE" w:rsidRDefault="005E6BAE" w:rsidP="00102BF3">
    <w:pPr>
      <w:spacing w:line="58" w:lineRule="auto"/>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01"/>
    <w:rsid w:val="000538CC"/>
    <w:rsid w:val="00102BF3"/>
    <w:rsid w:val="001648D7"/>
    <w:rsid w:val="00165271"/>
    <w:rsid w:val="00264484"/>
    <w:rsid w:val="002725DE"/>
    <w:rsid w:val="002B3754"/>
    <w:rsid w:val="002C5E21"/>
    <w:rsid w:val="002F0D93"/>
    <w:rsid w:val="00384926"/>
    <w:rsid w:val="00385564"/>
    <w:rsid w:val="003B7E13"/>
    <w:rsid w:val="003F3E81"/>
    <w:rsid w:val="005E6BAE"/>
    <w:rsid w:val="00640F01"/>
    <w:rsid w:val="00670E29"/>
    <w:rsid w:val="006D1952"/>
    <w:rsid w:val="009F6A53"/>
    <w:rsid w:val="00B801B4"/>
    <w:rsid w:val="00C069CE"/>
    <w:rsid w:val="00C169AF"/>
    <w:rsid w:val="00C73D0A"/>
    <w:rsid w:val="00D550EC"/>
    <w:rsid w:val="00DD4AEB"/>
    <w:rsid w:val="00E012AE"/>
    <w:rsid w:val="00E74D98"/>
    <w:rsid w:val="00E9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B4"/>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E012AE"/>
    <w:pPr>
      <w:keepNext/>
      <w:widowControl w:val="0"/>
      <w:spacing w:line="300" w:lineRule="auto"/>
      <w:ind w:left="400" w:hanging="420"/>
      <w:jc w:val="center"/>
      <w:outlineLvl w:val="1"/>
    </w:pPr>
    <w:rPr>
      <w:b/>
      <w:snapToGrid w:val="0"/>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5">
    <w:name w:val="Верхни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Нижни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выноски Знак"/>
    <w:basedOn w:val="a0"/>
    <w:link w:val="a8"/>
    <w:uiPriority w:val="99"/>
    <w:semiHidden/>
    <w:rsid w:val="005E6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B4"/>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E012AE"/>
    <w:pPr>
      <w:keepNext/>
      <w:widowControl w:val="0"/>
      <w:spacing w:line="300" w:lineRule="auto"/>
      <w:ind w:left="400" w:hanging="420"/>
      <w:jc w:val="center"/>
      <w:outlineLvl w:val="1"/>
    </w:pPr>
    <w:rPr>
      <w:b/>
      <w:snapToGrid w:val="0"/>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5">
    <w:name w:val="Верхни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Нижни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выноски Знак"/>
    <w:basedOn w:val="a0"/>
    <w:link w:val="a8"/>
    <w:uiPriority w:val="99"/>
    <w:semiHidden/>
    <w:rsid w:val="005E6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4099">
      <w:bodyDiv w:val="1"/>
      <w:marLeft w:val="0"/>
      <w:marRight w:val="0"/>
      <w:marTop w:val="0"/>
      <w:marBottom w:val="0"/>
      <w:divBdr>
        <w:top w:val="none" w:sz="0" w:space="0" w:color="auto"/>
        <w:left w:val="none" w:sz="0" w:space="0" w:color="auto"/>
        <w:bottom w:val="none" w:sz="0" w:space="0" w:color="auto"/>
        <w:right w:val="none" w:sz="0" w:space="0" w:color="auto"/>
      </w:divBdr>
    </w:div>
    <w:div w:id="882598884">
      <w:bodyDiv w:val="1"/>
      <w:marLeft w:val="0"/>
      <w:marRight w:val="0"/>
      <w:marTop w:val="0"/>
      <w:marBottom w:val="0"/>
      <w:divBdr>
        <w:top w:val="none" w:sz="0" w:space="0" w:color="auto"/>
        <w:left w:val="none" w:sz="0" w:space="0" w:color="auto"/>
        <w:bottom w:val="none" w:sz="0" w:space="0" w:color="auto"/>
        <w:right w:val="none" w:sz="0" w:space="0" w:color="auto"/>
      </w:divBdr>
    </w:div>
    <w:div w:id="926421894">
      <w:bodyDiv w:val="1"/>
      <w:marLeft w:val="0"/>
      <w:marRight w:val="0"/>
      <w:marTop w:val="0"/>
      <w:marBottom w:val="0"/>
      <w:divBdr>
        <w:top w:val="none" w:sz="0" w:space="0" w:color="auto"/>
        <w:left w:val="none" w:sz="0" w:space="0" w:color="auto"/>
        <w:bottom w:val="none" w:sz="0" w:space="0" w:color="auto"/>
        <w:right w:val="none" w:sz="0" w:space="0" w:color="auto"/>
      </w:divBdr>
    </w:div>
    <w:div w:id="1578398859">
      <w:bodyDiv w:val="1"/>
      <w:marLeft w:val="0"/>
      <w:marRight w:val="0"/>
      <w:marTop w:val="0"/>
      <w:marBottom w:val="0"/>
      <w:divBdr>
        <w:top w:val="none" w:sz="0" w:space="0" w:color="auto"/>
        <w:left w:val="none" w:sz="0" w:space="0" w:color="auto"/>
        <w:bottom w:val="none" w:sz="0" w:space="0" w:color="auto"/>
        <w:right w:val="none" w:sz="0" w:space="0" w:color="auto"/>
      </w:divBdr>
    </w:div>
    <w:div w:id="19152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642FD18F5543B4A9ABA91D2C0C65E6C" ma:contentTypeVersion="0" ma:contentTypeDescription="Створення нового документа." ma:contentTypeScope="" ma:versionID="f7eb46f3e5bc40b98d4da6e930029c88">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8046-1ADF-4916-B436-4C18BFC10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44060-C7A3-4B8D-920F-BBE376AEA156}">
  <ds:schemaRefs>
    <ds:schemaRef ds:uri="http://schemas.microsoft.com/sharepoint/v3/contenttype/forms"/>
  </ds:schemaRefs>
</ds:datastoreItem>
</file>

<file path=customXml/itemProps3.xml><?xml version="1.0" encoding="utf-8"?>
<ds:datastoreItem xmlns:ds="http://schemas.openxmlformats.org/officeDocument/2006/customXml" ds:itemID="{344F84C5-AC8F-42D3-9FE4-A4F8BDD39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03830E-2107-4699-8C01-05D37ECD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4102</Words>
  <Characters>23382</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 Дмитрий</dc:creator>
  <cp:keywords/>
  <dc:description/>
  <cp:lastModifiedBy>Реформат</cp:lastModifiedBy>
  <cp:revision>3</cp:revision>
  <dcterms:created xsi:type="dcterms:W3CDTF">2019-06-21T09:19:00Z</dcterms:created>
  <dcterms:modified xsi:type="dcterms:W3CDTF">2019-06-26T10:37:00Z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