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BC2F27" w:rsidRDefault="00C90243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2F2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A7C8C">
        <w:rPr>
          <w:rFonts w:ascii="Times New Roman" w:hAnsi="Times New Roman" w:cs="Times New Roman"/>
          <w:b/>
          <w:sz w:val="28"/>
          <w:szCs w:val="28"/>
        </w:rPr>
        <w:t>.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C1A9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C2F27">
        <w:rPr>
          <w:rFonts w:ascii="Times New Roman" w:hAnsi="Times New Roman" w:cs="Times New Roman"/>
          <w:b/>
          <w:sz w:val="28"/>
          <w:szCs w:val="28"/>
          <w:lang w:val="uk-UA"/>
        </w:rPr>
        <w:t>414</w:t>
      </w:r>
    </w:p>
    <w:p w:rsidR="007F23D7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1F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D7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(зонального)</w:t>
      </w:r>
    </w:p>
    <w:p w:rsidR="009D45D1" w:rsidRPr="00291FF3" w:rsidRDefault="007F23D7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туру </w:t>
      </w:r>
      <w:r w:rsidR="001A500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9D45D1" w:rsidRPr="00291FF3">
        <w:rPr>
          <w:rFonts w:ascii="Times New Roman" w:hAnsi="Times New Roman" w:cs="Times New Roman"/>
          <w:b/>
          <w:sz w:val="28"/>
          <w:szCs w:val="28"/>
        </w:rPr>
        <w:t>сеукраїнського</w:t>
      </w:r>
      <w:proofErr w:type="spellEnd"/>
      <w:r w:rsidR="009D45D1" w:rsidRPr="00291FF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D45D1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>«Учитель року – 20</w:t>
      </w:r>
      <w:r w:rsidR="00C9024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91F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45D1" w:rsidRDefault="009D45D1" w:rsidP="007F2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327" w:rsidRDefault="005A0327" w:rsidP="007F2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1DC" w:rsidRDefault="007F23D7" w:rsidP="007F23D7">
      <w:pPr>
        <w:tabs>
          <w:tab w:val="left" w:pos="540"/>
          <w:tab w:val="left" w:pos="411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D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81085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Положення про всеукраїнський конкурс «Учитель року», затвердженого постановою Кабінету Міністрів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від 11.08.1995 № 638 (в редакції постанови Кабінету Міністрів України від 16.05.2018 №</w:t>
      </w:r>
      <w:r w:rsidRPr="007F23D7">
        <w:rPr>
          <w:rFonts w:ascii="Times New Roman" w:hAnsi="Times New Roman" w:cs="Times New Roman"/>
          <w:sz w:val="28"/>
          <w:szCs w:val="28"/>
        </w:rPr>
        <w:t> 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370)</w:t>
      </w:r>
      <w:r w:rsidRPr="007F2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.06.201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798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718CB" w:rsidRPr="007F23D7">
        <w:rPr>
          <w:rFonts w:ascii="Times New Roman" w:hAnsi="Times New Roman" w:cs="Times New Roman"/>
          <w:bCs/>
          <w:sz w:val="28"/>
          <w:szCs w:val="28"/>
          <w:lang w:val="uk-UA"/>
        </w:rPr>
        <w:t>листа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0243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90243">
        <w:rPr>
          <w:rFonts w:ascii="Times New Roman" w:hAnsi="Times New Roman" w:cs="Times New Roman"/>
          <w:sz w:val="28"/>
          <w:szCs w:val="28"/>
        </w:rPr>
        <w:t> </w:t>
      </w:r>
      <w:r w:rsidR="00C90243" w:rsidRPr="00DE3A3B"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7730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наказів Департаменту науки і освіти Харківської обласної державної адміністрації 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№23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першого (зонального) та другого (регіонального) турів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» та від 2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№27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визначення зон проведення першого (зонального) туру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якісної організації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0DC6" w:rsidRDefault="00430DC6" w:rsidP="00A344D8">
      <w:pPr>
        <w:pStyle w:val="a5"/>
        <w:spacing w:line="33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181085" w:rsidRPr="00C90243" w:rsidRDefault="009D45D1" w:rsidP="00D523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зональний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181085" w:rsidRPr="000A3F86">
        <w:rPr>
          <w:rFonts w:ascii="Times New Roman" w:hAnsi="Times New Roman" w:cs="Times New Roman"/>
          <w:sz w:val="28"/>
          <w:szCs w:val="28"/>
        </w:rPr>
        <w:lastRenderedPageBreak/>
        <w:t>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81085" w:rsidRPr="000A3F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: </w:t>
      </w:r>
      <w:r w:rsidR="00C90243" w:rsidRPr="00F76B24">
        <w:t>«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», «Початкова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»</w:t>
      </w:r>
      <w:r w:rsidR="00565292" w:rsidRPr="00C90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341" w:rsidRPr="00C9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4D8" w:rsidRDefault="00CA518E" w:rsidP="00A344D8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5006" w:rsidRPr="00A147D2" w:rsidRDefault="00A147D2" w:rsidP="00F3717F">
      <w:pPr>
        <w:pStyle w:val="a5"/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D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склад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147D2">
        <w:rPr>
          <w:rFonts w:ascii="Times New Roman" w:hAnsi="Times New Roman" w:cs="Times New Roman"/>
          <w:sz w:val="28"/>
          <w:szCs w:val="28"/>
        </w:rPr>
        <w:t>)</w:t>
      </w:r>
      <w:r w:rsidR="001A5006" w:rsidRPr="00A147D2">
        <w:rPr>
          <w:rFonts w:ascii="Times New Roman" w:hAnsi="Times New Roman" w:cs="Times New Roman"/>
          <w:sz w:val="28"/>
          <w:szCs w:val="28"/>
        </w:rPr>
        <w:t>.</w:t>
      </w:r>
    </w:p>
    <w:p w:rsidR="00D2391B" w:rsidRPr="00DD6B47" w:rsidRDefault="00D2391B" w:rsidP="00F3717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D6B47" w:rsidRDefault="00D2391B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DD6B47">
        <w:rPr>
          <w:rFonts w:ascii="Times New Roman" w:hAnsi="Times New Roman" w:cs="Times New Roman"/>
          <w:sz w:val="28"/>
          <w:szCs w:val="28"/>
        </w:rPr>
        <w:t>) туру конкурсу.</w:t>
      </w:r>
    </w:p>
    <w:p w:rsidR="00D2391B" w:rsidRPr="00A147D2" w:rsidRDefault="00F3717F" w:rsidP="00F3717F">
      <w:pPr>
        <w:pStyle w:val="a5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D2391B" w:rsidRPr="00DD6B47">
        <w:rPr>
          <w:rFonts w:ascii="Times New Roman" w:hAnsi="Times New Roman" w:cs="Times New Roman"/>
          <w:sz w:val="28"/>
          <w:szCs w:val="28"/>
        </w:rPr>
        <w:t>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90243" w:rsidRPr="00C90243" w:rsidRDefault="00D2391B" w:rsidP="00C90243">
      <w:pPr>
        <w:pStyle w:val="a5"/>
        <w:tabs>
          <w:tab w:val="left" w:pos="5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90243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другого (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) туру конкурсу </w:t>
      </w:r>
      <w:r w:rsidR="00C90243" w:rsidRPr="00C9024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академія неперервної освіти» (м. 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, буд. 24, каб. 4):</w:t>
      </w:r>
    </w:p>
    <w:p w:rsidR="00C90243" w:rsidRPr="00C90243" w:rsidRDefault="00C90243" w:rsidP="00C90243">
      <w:pPr>
        <w:pStyle w:val="a5"/>
        <w:tabs>
          <w:tab w:val="left" w:pos="5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024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90243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та порядком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C90243" w:rsidRPr="00C90243" w:rsidRDefault="00C90243" w:rsidP="00C90243">
      <w:pPr>
        <w:pStyle w:val="a5"/>
        <w:tabs>
          <w:tab w:val="left" w:pos="540"/>
        </w:tabs>
        <w:ind w:left="6804" w:right="-1" w:hanging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</w:t>
      </w:r>
      <w:r w:rsidRPr="00C90243">
        <w:rPr>
          <w:rFonts w:ascii="Times New Roman" w:hAnsi="Times New Roman" w:cs="Times New Roman"/>
          <w:sz w:val="28"/>
          <w:szCs w:val="28"/>
        </w:rPr>
        <w:t>о 10.12.2019</w:t>
      </w:r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243" w:rsidRPr="00C90243" w:rsidRDefault="00C90243" w:rsidP="00AA3F8A">
      <w:pPr>
        <w:pStyle w:val="a5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0243">
        <w:rPr>
          <w:rFonts w:ascii="Times New Roman" w:hAnsi="Times New Roman" w:cs="Times New Roman"/>
          <w:color w:val="000000"/>
          <w:sz w:val="28"/>
          <w:szCs w:val="28"/>
        </w:rPr>
        <w:t>ідсумки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243">
        <w:rPr>
          <w:rFonts w:ascii="Times New Roman" w:hAnsi="Times New Roman" w:cs="Times New Roman"/>
          <w:sz w:val="28"/>
          <w:szCs w:val="28"/>
        </w:rPr>
        <w:t>(зонального)</w:t>
      </w:r>
      <w:r w:rsidR="00AA3F8A">
        <w:rPr>
          <w:rFonts w:ascii="Times New Roman" w:hAnsi="Times New Roman" w:cs="Times New Roman"/>
          <w:color w:val="000000"/>
          <w:sz w:val="28"/>
          <w:szCs w:val="28"/>
        </w:rPr>
        <w:t xml:space="preserve"> туру конкурсу (</w:t>
      </w:r>
      <w:proofErr w:type="spellStart"/>
      <w:r w:rsidR="00AA3F8A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="00AA3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F8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C902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3F8A" w:rsidRDefault="00AA3F8A" w:rsidP="00AA3F8A">
      <w:pPr>
        <w:pStyle w:val="a5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0243" w:rsidRPr="00C90243">
        <w:rPr>
          <w:rFonts w:ascii="Times New Roman" w:hAnsi="Times New Roman" w:cs="Times New Roman"/>
          <w:sz w:val="28"/>
          <w:szCs w:val="28"/>
        </w:rPr>
        <w:t>о 20.11.2019</w:t>
      </w:r>
    </w:p>
    <w:p w:rsidR="00AA3F8A" w:rsidRPr="00A147D2" w:rsidRDefault="00AA3F8A" w:rsidP="00AA3F8A">
      <w:pPr>
        <w:pStyle w:val="a5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журі</w:t>
      </w:r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A147D2">
        <w:rPr>
          <w:rFonts w:ascii="Times New Roman" w:hAnsi="Times New Roman" w:cs="Times New Roman"/>
          <w:sz w:val="28"/>
          <w:szCs w:val="28"/>
        </w:rPr>
        <w:t>).</w:t>
      </w:r>
    </w:p>
    <w:p w:rsidR="00834C13" w:rsidRPr="00051F81" w:rsidRDefault="00AA3F8A" w:rsidP="00AA3F8A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F36AB" w:rsidRDefault="00AA3F8A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і</w:t>
      </w:r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першого (</w:t>
      </w:r>
      <w:proofErr w:type="gramStart"/>
      <w:r w:rsidR="00FB4A85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="00FB4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>онкурсу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– 20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AB" w:rsidRPr="00FF36AB" w:rsidRDefault="00D96A95" w:rsidP="00D96A95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F36AB" w:rsidRPr="00FF36AB" w:rsidRDefault="00AA3F8A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53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й відкритість конкурсних випробувань першого 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) туру, висвітлення перебігу конкурсу на сайті управління освіт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6AB" w:rsidRDefault="00472B32" w:rsidP="00F3717F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72B32" w:rsidRDefault="00AA3F8A" w:rsidP="00F3717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зюм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Ольховська Ю.В.,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Гожа Л.А.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Павлюк Н.В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D9189A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 w:rsidR="008804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CB2"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 w:rsidR="00EC1CB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) забезпечити участь учасників конкурсу у першому (зональному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5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39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4252"/>
        <w:gridCol w:w="2363"/>
      </w:tblGrid>
      <w:tr w:rsidR="00880445" w:rsidRPr="00880445" w:rsidTr="006B71D3">
        <w:trPr>
          <w:trHeight w:val="555"/>
          <w:jc w:val="center"/>
        </w:trPr>
        <w:tc>
          <w:tcPr>
            <w:tcW w:w="948" w:type="dxa"/>
            <w:noWrap/>
            <w:hideMark/>
          </w:tcPr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252" w:type="dxa"/>
            <w:hideMark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363" w:type="dxa"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</w:t>
            </w:r>
          </w:p>
        </w:tc>
      </w:tr>
      <w:tr w:rsidR="00880445" w:rsidRPr="00880445" w:rsidTr="006B71D3">
        <w:trPr>
          <w:trHeight w:val="280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Номінація «Початкова освіта»</w:t>
            </w:r>
          </w:p>
        </w:tc>
      </w:tr>
      <w:tr w:rsidR="00880445" w:rsidRPr="00AA3F8A" w:rsidTr="006B71D3">
        <w:trPr>
          <w:trHeight w:val="983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Гребеннікова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2363" w:type="dxa"/>
            <w:vMerge w:val="restart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880445" w:rsidRPr="00AA3F8A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</w:t>
            </w:r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 Юріївна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AA3F8A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Хібель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Ігнатівна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DE3A3B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AA3F8A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Чулієва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Вікторівна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DE3A3B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880445" w:rsidTr="006B71D3">
        <w:trPr>
          <w:trHeight w:val="406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Номінація «Зарубіжна література»</w:t>
            </w:r>
          </w:p>
        </w:tc>
      </w:tr>
      <w:tr w:rsidR="00880445" w:rsidRPr="00AA3F8A" w:rsidTr="006B71D3">
        <w:trPr>
          <w:trHeight w:val="1483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Надточа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880445" w:rsidRPr="00880445" w:rsidTr="006B71D3">
        <w:trPr>
          <w:trHeight w:val="499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Номінація «Історія»</w:t>
            </w:r>
          </w:p>
        </w:tc>
      </w:tr>
      <w:tr w:rsidR="00880445" w:rsidRPr="00880445" w:rsidTr="006B71D3">
        <w:trPr>
          <w:trHeight w:val="925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№ 2 Ізюмської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Борівської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іністрації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880445" w:rsidRPr="00880445" w:rsidTr="006B71D3">
        <w:trPr>
          <w:trHeight w:val="408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 Номінація «Образотворче мистецтво»</w:t>
            </w:r>
          </w:p>
        </w:tc>
      </w:tr>
      <w:tr w:rsidR="00880445" w:rsidRPr="00880445" w:rsidTr="006B71D3">
        <w:trPr>
          <w:trHeight w:val="925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№ 11 Ізюмської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освіти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Роганської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селищної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Харківського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72B32" w:rsidRPr="00FF36AB" w:rsidRDefault="00472B32" w:rsidP="00472B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45D1" w:rsidRDefault="003A534C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даного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 освіти 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95" w:rsidRPr="00CE1F95" w:rsidRDefault="00CE1F95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B81413" w:rsidRDefault="00051F81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E9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0F2E9F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7438D" w:rsidRPr="000F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81413"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</w:p>
    <w:p w:rsidR="0097438D" w:rsidRPr="0097438D" w:rsidRDefault="0097438D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8D" w:rsidRPr="0097438D" w:rsidRDefault="00B81413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</w:p>
    <w:p w:rsidR="00CE1F95" w:rsidRDefault="00CE1F95" w:rsidP="0097438D">
      <w:pPr>
        <w:tabs>
          <w:tab w:val="left" w:pos="0"/>
        </w:tabs>
        <w:spacing w:line="240" w:lineRule="auto"/>
        <w:ind w:left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3F8A" w:rsidRDefault="00AA3F8A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1</w:t>
      </w:r>
    </w:p>
    <w:p w:rsidR="00257340" w:rsidRPr="0045048C" w:rsidRDefault="00F3717F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E" w:rsidRDefault="00F3717F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3A534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257340" w:rsidRPr="0045048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257340" w:rsidRPr="0045048C" w:rsidRDefault="00233CEE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F371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882F57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57340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9 №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414</w:t>
      </w:r>
    </w:p>
    <w:p w:rsidR="00882F57" w:rsidRDefault="00882F57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2311D1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зонального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) туру</w:t>
      </w:r>
    </w:p>
    <w:p w:rsidR="00257340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</w:t>
      </w:r>
      <w:r w:rsidR="004F26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55F8A" w:rsidRPr="00B55F8A" w:rsidRDefault="00B55F8A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, голова організаційного комітету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науково-методичного та інформаційного забезпечення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організаційного комітету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Агішева С.Р.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Погоріла Т.В.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E3A3B" w:rsidRDefault="00257340" w:rsidP="00DE3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Денисенко В.О.,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B55F8A" w:rsidRDefault="00B55F8A" w:rsidP="00DE3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2</w:t>
      </w:r>
    </w:p>
    <w:p w:rsidR="00AA3F8A" w:rsidRPr="0045048C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3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</w:t>
      </w: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9 №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414</w:t>
      </w:r>
    </w:p>
    <w:p w:rsidR="00AA3F8A" w:rsidRDefault="00AA3F8A" w:rsidP="00AA3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Pr="000626D7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журі</w:t>
      </w: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першого (зонального) туру всеукраїнського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конкурсу</w:t>
      </w: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«Учитель року–20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3F8A" w:rsidRPr="006F0CC0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Default="00AA3F8A" w:rsidP="00AA3F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Тамара Іванівна,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гімназії №3 Ізюмської міської ради Харківської області,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методичного об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зарубіжної літератури. </w:t>
      </w:r>
    </w:p>
    <w:p w:rsidR="00AA3F8A" w:rsidRPr="00713751" w:rsidRDefault="00AA3F8A" w:rsidP="00AA3F8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Петришко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Надія Миколаївна,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загальноосвітньої школи І-ІІІ ступенів №11 Ізюмської міської ради Харківської області;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Борисівна,</w:t>
      </w: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Іванчуківської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 І-ІІІ ступенів Ізюмської районної ради Харківської області;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Полякова Ірина Вікторівна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зарубіжної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№1 ім. О.А.Тризни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</w:t>
      </w:r>
      <w:r w:rsidR="00BC2F27">
        <w:rPr>
          <w:rFonts w:ascii="Times New Roman" w:eastAsia="Times New Roman" w:hAnsi="Times New Roman" w:cs="Times New Roman"/>
          <w:sz w:val="28"/>
          <w:szCs w:val="28"/>
          <w:lang w:val="uk-UA"/>
        </w:rPr>
        <w:t>йонної ради Харківської області;</w:t>
      </w:r>
    </w:p>
    <w:p w:rsidR="00BC2F27" w:rsidRDefault="00BC2F27" w:rsidP="00BC2F2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Данілова Світлана Григорівна,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загальноосвітньої школи І-ІІІ ступенів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іської ради Харківської області.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Початкова освіта</w:t>
      </w:r>
      <w:r w:rsidRPr="00670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</w:p>
    <w:p w:rsidR="00AA3F8A" w:rsidRPr="00207AE4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Зміївська Віта Леонідівна,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початкових класів Ізюмської загальноосвітньої школи І-ІІІ ступенів №6 Ізюмської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Харківської області, керівник міського методичного об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3 класів.</w:t>
      </w:r>
    </w:p>
    <w:p w:rsidR="00AA3F8A" w:rsidRDefault="00AA3F8A" w:rsidP="00AA3F8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3F8A" w:rsidRPr="000626D7" w:rsidRDefault="00AA3F8A" w:rsidP="00AA3F8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Матвєєва Надія Віталіївна,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№4 Ізюмської міської ради Харківської області;</w:t>
      </w:r>
    </w:p>
    <w:p w:rsidR="00AA3F8A" w:rsidRPr="00947E0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Волкова Юлія Василівна,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гімназії №1 Ізюмської міської ради Харківської області;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Борщ Наталія Вікторівна,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№12 Ізюмської міської ради Харківської області;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Тетяна Іванівна,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№11 Ізюмської міської ради Харківської області.</w:t>
      </w:r>
    </w:p>
    <w:p w:rsidR="00AA3F8A" w:rsidRPr="00F65C91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33CEE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233CEE" w:rsidRDefault="002311D1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085"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F18D9" w:rsidRPr="0045048C" w:rsidRDefault="00CF18D9" w:rsidP="00CF18D9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від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30.10</w:t>
      </w: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41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bookmarkStart w:id="0" w:name="_GoBack"/>
      <w:bookmarkEnd w:id="0"/>
    </w:p>
    <w:p w:rsidR="00181085" w:rsidRPr="0045048C" w:rsidRDefault="00181085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F26E6">
        <w:rPr>
          <w:rFonts w:ascii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(зонального) туру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всеукраїнського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конкурсу «Учитель року – 2020»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де створена зона ____________</w:t>
      </w:r>
    </w:p>
    <w:p w:rsidR="004F26E6" w:rsidRPr="004F26E6" w:rsidRDefault="004F26E6" w:rsidP="004F26E6">
      <w:pPr>
        <w:ind w:right="-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Посилання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сторінку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, де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розміщено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перебіг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конкурсу «Учитель року – 2020» ________.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08"/>
        <w:gridCol w:w="3177"/>
      </w:tblGrid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Номінація</w:t>
            </w:r>
            <w:proofErr w:type="spellEnd"/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педагогічних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</w:t>
            </w:r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зареєструвалися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конкурсі</w:t>
            </w:r>
            <w:proofErr w:type="spellEnd"/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педагогічних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</w:t>
            </w:r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фактично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взяли участь у (зональному)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конкурсу</w:t>
            </w:r>
          </w:p>
        </w:tc>
      </w:tr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«Початкова 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A3B" w:rsidRDefault="00DE3A3B" w:rsidP="004F26E6">
      <w:pPr>
        <w:ind w:right="-8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r w:rsidRPr="004F26E6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r w:rsidRPr="004F26E6">
        <w:rPr>
          <w:rFonts w:ascii="Times New Roman" w:hAnsi="Times New Roman" w:cs="Times New Roman"/>
          <w:bCs/>
          <w:sz w:val="28"/>
          <w:szCs w:val="28"/>
        </w:rPr>
        <w:t>конкурсу «Учитель року – 2020»</w:t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  <w:t>_____________</w:t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>ІБ</w:t>
      </w:r>
    </w:p>
    <w:p w:rsidR="00361749" w:rsidRDefault="00361749" w:rsidP="00CE1F95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61749" w:rsidSect="006B71D3">
      <w:pgSz w:w="11907" w:h="16839" w:code="9"/>
      <w:pgMar w:top="156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543B56"/>
    <w:multiLevelType w:val="hybridMultilevel"/>
    <w:tmpl w:val="0BE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73B0A3B"/>
    <w:multiLevelType w:val="hybridMultilevel"/>
    <w:tmpl w:val="BAAA7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5D1"/>
    <w:rsid w:val="00051F81"/>
    <w:rsid w:val="000873A3"/>
    <w:rsid w:val="000A3F86"/>
    <w:rsid w:val="000F2E9F"/>
    <w:rsid w:val="001042FD"/>
    <w:rsid w:val="00145F64"/>
    <w:rsid w:val="00154DF0"/>
    <w:rsid w:val="0017150F"/>
    <w:rsid w:val="00181085"/>
    <w:rsid w:val="001A5006"/>
    <w:rsid w:val="001B04C7"/>
    <w:rsid w:val="001B0896"/>
    <w:rsid w:val="001E1C6F"/>
    <w:rsid w:val="002311D1"/>
    <w:rsid w:val="00233CEE"/>
    <w:rsid w:val="00257340"/>
    <w:rsid w:val="00293568"/>
    <w:rsid w:val="002C1A9F"/>
    <w:rsid w:val="002E53C0"/>
    <w:rsid w:val="00310CA3"/>
    <w:rsid w:val="00361749"/>
    <w:rsid w:val="003732B5"/>
    <w:rsid w:val="003A534C"/>
    <w:rsid w:val="00416056"/>
    <w:rsid w:val="00424842"/>
    <w:rsid w:val="00430DC6"/>
    <w:rsid w:val="0045048C"/>
    <w:rsid w:val="00472B32"/>
    <w:rsid w:val="004A7C8C"/>
    <w:rsid w:val="004F26E6"/>
    <w:rsid w:val="00535C6E"/>
    <w:rsid w:val="00565292"/>
    <w:rsid w:val="005718CB"/>
    <w:rsid w:val="005A0327"/>
    <w:rsid w:val="005B2138"/>
    <w:rsid w:val="00615C2C"/>
    <w:rsid w:val="00686603"/>
    <w:rsid w:val="006A283B"/>
    <w:rsid w:val="006B71D3"/>
    <w:rsid w:val="006D61DC"/>
    <w:rsid w:val="007004F5"/>
    <w:rsid w:val="0078076D"/>
    <w:rsid w:val="007979C4"/>
    <w:rsid w:val="007A5F7D"/>
    <w:rsid w:val="007E6C63"/>
    <w:rsid w:val="007F23D7"/>
    <w:rsid w:val="00833E58"/>
    <w:rsid w:val="00834AD3"/>
    <w:rsid w:val="00834C13"/>
    <w:rsid w:val="008707D0"/>
    <w:rsid w:val="00880445"/>
    <w:rsid w:val="00882F57"/>
    <w:rsid w:val="008F7ADE"/>
    <w:rsid w:val="00915CA2"/>
    <w:rsid w:val="00923E87"/>
    <w:rsid w:val="00954A2A"/>
    <w:rsid w:val="00956F06"/>
    <w:rsid w:val="0097438D"/>
    <w:rsid w:val="009A3739"/>
    <w:rsid w:val="009A6991"/>
    <w:rsid w:val="009B0465"/>
    <w:rsid w:val="009D45D1"/>
    <w:rsid w:val="00A147D2"/>
    <w:rsid w:val="00A241E0"/>
    <w:rsid w:val="00A344D8"/>
    <w:rsid w:val="00A34A1F"/>
    <w:rsid w:val="00A50A1F"/>
    <w:rsid w:val="00A629ED"/>
    <w:rsid w:val="00A654BF"/>
    <w:rsid w:val="00A971EC"/>
    <w:rsid w:val="00AA3F8A"/>
    <w:rsid w:val="00B036B0"/>
    <w:rsid w:val="00B05098"/>
    <w:rsid w:val="00B2576F"/>
    <w:rsid w:val="00B50D8C"/>
    <w:rsid w:val="00B55F8A"/>
    <w:rsid w:val="00B81413"/>
    <w:rsid w:val="00BB3A7A"/>
    <w:rsid w:val="00BC2F27"/>
    <w:rsid w:val="00C1722B"/>
    <w:rsid w:val="00C2542A"/>
    <w:rsid w:val="00C334F3"/>
    <w:rsid w:val="00C516A6"/>
    <w:rsid w:val="00C90243"/>
    <w:rsid w:val="00C919D7"/>
    <w:rsid w:val="00CA4540"/>
    <w:rsid w:val="00CA518E"/>
    <w:rsid w:val="00CD43CE"/>
    <w:rsid w:val="00CE1F95"/>
    <w:rsid w:val="00CF18D9"/>
    <w:rsid w:val="00D2391B"/>
    <w:rsid w:val="00D50C5D"/>
    <w:rsid w:val="00D5231F"/>
    <w:rsid w:val="00D72341"/>
    <w:rsid w:val="00D86106"/>
    <w:rsid w:val="00D9189A"/>
    <w:rsid w:val="00D96A95"/>
    <w:rsid w:val="00D96E08"/>
    <w:rsid w:val="00DB4E9F"/>
    <w:rsid w:val="00DD6B47"/>
    <w:rsid w:val="00DE3A3B"/>
    <w:rsid w:val="00DE7D02"/>
    <w:rsid w:val="00E66B58"/>
    <w:rsid w:val="00E95F7C"/>
    <w:rsid w:val="00EC1CB2"/>
    <w:rsid w:val="00F00DA9"/>
    <w:rsid w:val="00F36068"/>
    <w:rsid w:val="00F3717F"/>
    <w:rsid w:val="00FB4A85"/>
    <w:rsid w:val="00FD0E67"/>
    <w:rsid w:val="00FF36A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45C7-9154-498E-8CA8-7A2A1755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2019-10-31T11:29:00Z</cp:lastPrinted>
  <dcterms:created xsi:type="dcterms:W3CDTF">2016-09-27T09:01:00Z</dcterms:created>
  <dcterms:modified xsi:type="dcterms:W3CDTF">2019-10-31T11:30:00Z</dcterms:modified>
</cp:coreProperties>
</file>