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ІЗЮМСЬКА МІСЬКА  РАДА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754CC7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A6065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2</w:t>
      </w:r>
      <w:r w:rsidR="00A60651" w:rsidRPr="00BD292E">
        <w:rPr>
          <w:b/>
          <w:sz w:val="28"/>
          <w:szCs w:val="28"/>
          <w:lang w:val="uk-UA"/>
        </w:rPr>
        <w:t>.201</w:t>
      </w:r>
      <w:r w:rsidR="00A60651" w:rsidRPr="000D460F">
        <w:rPr>
          <w:b/>
          <w:sz w:val="28"/>
          <w:szCs w:val="28"/>
          <w:lang w:val="uk-UA"/>
        </w:rPr>
        <w:t>7</w:t>
      </w:r>
      <w:r w:rsidR="00A60651" w:rsidRPr="00BD292E">
        <w:rPr>
          <w:sz w:val="28"/>
          <w:szCs w:val="28"/>
          <w:lang w:val="uk-UA"/>
        </w:rPr>
        <w:t xml:space="preserve">                                            </w:t>
      </w:r>
      <w:r w:rsidR="00A60651" w:rsidRPr="00BD292E">
        <w:rPr>
          <w:sz w:val="28"/>
          <w:szCs w:val="28"/>
          <w:lang w:val="uk-UA"/>
        </w:rPr>
        <w:tab/>
        <w:t xml:space="preserve">         </w:t>
      </w:r>
      <w:r w:rsidR="00A60651" w:rsidRPr="00BD292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76</w:t>
      </w:r>
    </w:p>
    <w:p w:rsidR="00A60651" w:rsidRPr="00BD292E" w:rsidRDefault="00A60651" w:rsidP="00A60651">
      <w:pPr>
        <w:jc w:val="both"/>
        <w:rPr>
          <w:b/>
          <w:sz w:val="28"/>
          <w:szCs w:val="28"/>
          <w:lang w:val="uk-UA"/>
        </w:rPr>
      </w:pP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Про</w:t>
      </w:r>
      <w:r w:rsidR="00754CC7">
        <w:rPr>
          <w:b/>
          <w:sz w:val="28"/>
          <w:szCs w:val="28"/>
          <w:lang w:val="uk-UA"/>
        </w:rPr>
        <w:t xml:space="preserve"> підсумки</w:t>
      </w:r>
      <w:r w:rsidRPr="00BD292E">
        <w:rPr>
          <w:b/>
          <w:sz w:val="28"/>
          <w:szCs w:val="28"/>
          <w:lang w:val="uk-UA"/>
        </w:rPr>
        <w:t xml:space="preserve"> проведення </w:t>
      </w:r>
      <w:r>
        <w:rPr>
          <w:b/>
          <w:sz w:val="28"/>
          <w:szCs w:val="28"/>
          <w:lang w:val="uk-UA"/>
        </w:rPr>
        <w:t>міського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фестивалю-конкурсу 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музично-літературних композицій, 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присвячених ІІ Світовій війні </w:t>
      </w:r>
    </w:p>
    <w:p w:rsidR="00A60651" w:rsidRPr="00BD292E" w:rsidRDefault="00A60651" w:rsidP="00A606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«Тих днів не змеркне слава»</w:t>
      </w:r>
    </w:p>
    <w:p w:rsidR="00A60651" w:rsidRPr="00BD292E" w:rsidRDefault="00A60651" w:rsidP="00A60651">
      <w:pPr>
        <w:jc w:val="both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 xml:space="preserve"> серед учнів </w:t>
      </w:r>
      <w:r>
        <w:rPr>
          <w:b/>
          <w:sz w:val="28"/>
          <w:szCs w:val="28"/>
          <w:lang w:val="uk-UA"/>
        </w:rPr>
        <w:t>ЗНЗ</w:t>
      </w:r>
      <w:r w:rsidR="0060422C" w:rsidRPr="0060422C">
        <w:rPr>
          <w:b/>
          <w:sz w:val="28"/>
          <w:szCs w:val="28"/>
        </w:rPr>
        <w:t xml:space="preserve"> </w:t>
      </w:r>
      <w:r w:rsidRPr="00BD292E">
        <w:rPr>
          <w:b/>
          <w:sz w:val="28"/>
          <w:szCs w:val="28"/>
          <w:lang w:val="uk-UA"/>
        </w:rPr>
        <w:t>у 201</w:t>
      </w:r>
      <w:r w:rsidRPr="009F2465">
        <w:rPr>
          <w:b/>
          <w:sz w:val="28"/>
          <w:szCs w:val="28"/>
          <w:lang w:val="uk-UA"/>
        </w:rPr>
        <w:t>6</w:t>
      </w:r>
      <w:r w:rsidRPr="00BD292E">
        <w:rPr>
          <w:b/>
          <w:sz w:val="28"/>
          <w:szCs w:val="28"/>
          <w:lang w:val="uk-UA"/>
        </w:rPr>
        <w:t>/201</w:t>
      </w:r>
      <w:r w:rsidRPr="009F2465">
        <w:rPr>
          <w:b/>
          <w:sz w:val="28"/>
          <w:szCs w:val="28"/>
          <w:lang w:val="uk-UA"/>
        </w:rPr>
        <w:t>7</w:t>
      </w:r>
      <w:r w:rsidRPr="00BD292E">
        <w:rPr>
          <w:b/>
          <w:sz w:val="28"/>
          <w:szCs w:val="28"/>
          <w:lang w:val="uk-UA"/>
        </w:rPr>
        <w:t xml:space="preserve"> навчальному році</w:t>
      </w:r>
    </w:p>
    <w:p w:rsidR="00A60651" w:rsidRPr="00BD292E" w:rsidRDefault="00A60651" w:rsidP="00A60651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754CC7" w:rsidRPr="00BF5A80" w:rsidRDefault="00A60651" w:rsidP="004956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плану роботи відділу освіти Ізюмської міської ради Харківської області на 2016/2017 навчальний рік та з метою 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формування і розвиток мотивації, спрямованої на підготовку до захисту Вітчизни, на прикладі подвигу людей старшого віку, дітей війни та з нагоди 74 річниці звільнення міста Ізюм від фашистських загарбників</w:t>
      </w:r>
      <w:r w:rsidRPr="00BD292E">
        <w:rPr>
          <w:sz w:val="28"/>
          <w:szCs w:val="28"/>
          <w:lang w:val="uk-UA"/>
        </w:rPr>
        <w:t xml:space="preserve"> </w:t>
      </w:r>
      <w:r w:rsidR="00754CC7">
        <w:rPr>
          <w:sz w:val="28"/>
          <w:szCs w:val="28"/>
          <w:lang w:val="uk-UA"/>
        </w:rPr>
        <w:t>02 лютого відбувся фестиваль-конкурс</w:t>
      </w:r>
      <w:r w:rsidR="00754CC7" w:rsidRPr="00BF5A80">
        <w:rPr>
          <w:sz w:val="28"/>
          <w:szCs w:val="28"/>
          <w:lang w:val="uk-UA"/>
        </w:rPr>
        <w:t xml:space="preserve"> </w:t>
      </w:r>
    </w:p>
    <w:p w:rsidR="00754CC7" w:rsidRPr="00BF5A80" w:rsidRDefault="00754CC7" w:rsidP="00754CC7">
      <w:pPr>
        <w:spacing w:line="360" w:lineRule="auto"/>
        <w:jc w:val="both"/>
        <w:rPr>
          <w:sz w:val="28"/>
          <w:szCs w:val="28"/>
          <w:lang w:val="uk-UA"/>
        </w:rPr>
      </w:pPr>
      <w:r w:rsidRPr="00BF5A80">
        <w:rPr>
          <w:sz w:val="28"/>
          <w:szCs w:val="28"/>
          <w:lang w:val="uk-UA"/>
        </w:rPr>
        <w:t xml:space="preserve">музично-літературних композицій, присвячених </w:t>
      </w:r>
      <w:r>
        <w:rPr>
          <w:sz w:val="28"/>
          <w:szCs w:val="28"/>
          <w:lang w:val="uk-UA"/>
        </w:rPr>
        <w:t>подіям ІІ Світової війни</w:t>
      </w:r>
      <w:r w:rsidRPr="00BF5A80">
        <w:rPr>
          <w:sz w:val="28"/>
          <w:szCs w:val="28"/>
          <w:lang w:val="uk-UA"/>
        </w:rPr>
        <w:t xml:space="preserve"> </w:t>
      </w:r>
    </w:p>
    <w:p w:rsidR="00A60651" w:rsidRPr="0060422C" w:rsidRDefault="00754CC7" w:rsidP="00754CC7">
      <w:pPr>
        <w:spacing w:line="360" w:lineRule="auto"/>
        <w:jc w:val="both"/>
        <w:rPr>
          <w:sz w:val="28"/>
          <w:szCs w:val="28"/>
        </w:rPr>
      </w:pPr>
      <w:r w:rsidRPr="00BF5A80">
        <w:rPr>
          <w:sz w:val="28"/>
          <w:szCs w:val="28"/>
          <w:lang w:val="uk-UA"/>
        </w:rPr>
        <w:t>«Тих днів не змеркне слава»</w:t>
      </w:r>
      <w:r>
        <w:rPr>
          <w:sz w:val="28"/>
          <w:szCs w:val="28"/>
          <w:lang w:val="uk-UA"/>
        </w:rPr>
        <w:t>. У фестивалі взяли участь 9 творчих колективів загальноосвітніх навчальних закладів міста</w:t>
      </w:r>
    </w:p>
    <w:p w:rsidR="0060422C" w:rsidRPr="0060422C" w:rsidRDefault="0060422C" w:rsidP="00754CC7">
      <w:pPr>
        <w:spacing w:line="360" w:lineRule="auto"/>
        <w:jc w:val="both"/>
        <w:rPr>
          <w:sz w:val="28"/>
          <w:szCs w:val="28"/>
        </w:rPr>
      </w:pPr>
    </w:p>
    <w:p w:rsidR="0049560C" w:rsidRPr="00EE3385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Відповідно до рішення журі визнати переможцями та нагородити грамотами відділу освіти: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місце - творчий колектив Ізюмської гімназії №3 Ізюмської міської ради Харківської області та творчий колектив Ізюмської загальноосвітньої школи І-ІІІ ступенів №4 Ізюмської міської ради Харківської області;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- творчий колектив Ізюмської загальноосвітньої школи І-ІІІ ступенів №12 Ізюмської міської ради Харківської області; 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- творчий колектив Ізюмської загальноосвітньої школи І-ІІІ ступенів №5 Ізюмської міської ради Харківської області.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Відзначити </w:t>
      </w:r>
      <w:r w:rsidR="00252DE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високий рівень </w:t>
      </w:r>
      <w:r w:rsidR="00252DE6">
        <w:rPr>
          <w:sz w:val="28"/>
          <w:szCs w:val="28"/>
          <w:lang w:val="uk-UA"/>
        </w:rPr>
        <w:t>в організації, підготовці</w:t>
      </w:r>
      <w:r w:rsidR="00325395">
        <w:rPr>
          <w:sz w:val="28"/>
          <w:szCs w:val="28"/>
          <w:lang w:val="uk-UA"/>
        </w:rPr>
        <w:t xml:space="preserve"> </w:t>
      </w:r>
      <w:r w:rsidR="00252DE6">
        <w:rPr>
          <w:sz w:val="28"/>
          <w:szCs w:val="28"/>
          <w:lang w:val="uk-UA"/>
        </w:rPr>
        <w:t xml:space="preserve">та створенні умов для проведення фестивалю-конкурсу директора </w:t>
      </w:r>
      <w:r w:rsidR="00525190">
        <w:rPr>
          <w:sz w:val="28"/>
          <w:szCs w:val="28"/>
          <w:lang w:val="uk-UA"/>
        </w:rPr>
        <w:t>І</w:t>
      </w:r>
      <w:r w:rsidR="0051462B">
        <w:rPr>
          <w:sz w:val="28"/>
          <w:szCs w:val="28"/>
          <w:lang w:val="uk-UA"/>
        </w:rPr>
        <w:t>зюмського центру дитячої та юнацької творчості Ізюмської міської ради Харківської області</w:t>
      </w:r>
      <w:r w:rsidR="00252DE6">
        <w:rPr>
          <w:sz w:val="28"/>
          <w:szCs w:val="28"/>
          <w:lang w:val="uk-UA"/>
        </w:rPr>
        <w:t xml:space="preserve"> Мороку</w:t>
      </w:r>
      <w:r w:rsidR="00325395">
        <w:rPr>
          <w:sz w:val="28"/>
          <w:szCs w:val="28"/>
          <w:lang w:val="uk-UA"/>
        </w:rPr>
        <w:t xml:space="preserve"> А.С., культорганізатора </w:t>
      </w:r>
      <w:r w:rsidR="0051462B" w:rsidRPr="00190C67">
        <w:rPr>
          <w:sz w:val="28"/>
          <w:szCs w:val="28"/>
          <w:lang w:val="uk-UA"/>
        </w:rPr>
        <w:t>директор І</w:t>
      </w:r>
      <w:r w:rsidR="0051462B">
        <w:rPr>
          <w:sz w:val="28"/>
          <w:szCs w:val="28"/>
          <w:lang w:val="uk-UA"/>
        </w:rPr>
        <w:t>зюмського центру дитячої та юнацької творчості Ізюмської міської ради Харківської області</w:t>
      </w:r>
      <w:r w:rsidR="00325395">
        <w:rPr>
          <w:sz w:val="28"/>
          <w:szCs w:val="28"/>
          <w:lang w:val="uk-UA"/>
        </w:rPr>
        <w:t xml:space="preserve"> Демченко Н</w:t>
      </w:r>
      <w:r w:rsidR="0051462B">
        <w:rPr>
          <w:sz w:val="28"/>
          <w:szCs w:val="28"/>
          <w:lang w:val="uk-UA"/>
        </w:rPr>
        <w:t>.В., директора Ізюмської гімназії №3 Ізюмської міської ради Харківської області</w:t>
      </w:r>
      <w:r w:rsidR="00252DE6">
        <w:rPr>
          <w:sz w:val="28"/>
          <w:szCs w:val="28"/>
          <w:lang w:val="uk-UA"/>
        </w:rPr>
        <w:t xml:space="preserve"> №3 Ольховську</w:t>
      </w:r>
      <w:r w:rsidR="00325395">
        <w:rPr>
          <w:sz w:val="28"/>
          <w:szCs w:val="28"/>
          <w:lang w:val="uk-UA"/>
        </w:rPr>
        <w:t xml:space="preserve"> Ю.В., заступника директора з виховної </w:t>
      </w:r>
      <w:r w:rsidR="0051462B">
        <w:rPr>
          <w:sz w:val="28"/>
          <w:szCs w:val="28"/>
          <w:lang w:val="uk-UA"/>
        </w:rPr>
        <w:t>роботи Ізюмської гімназії №3 Ізюмської міської ради Харківської області</w:t>
      </w:r>
      <w:r w:rsidR="00252DE6">
        <w:rPr>
          <w:sz w:val="28"/>
          <w:szCs w:val="28"/>
          <w:lang w:val="uk-UA"/>
        </w:rPr>
        <w:t xml:space="preserve"> </w:t>
      </w:r>
      <w:proofErr w:type="spellStart"/>
      <w:r w:rsidR="00252DE6">
        <w:rPr>
          <w:sz w:val="28"/>
          <w:szCs w:val="28"/>
          <w:lang w:val="uk-UA"/>
        </w:rPr>
        <w:t>Майбу</w:t>
      </w:r>
      <w:proofErr w:type="spellEnd"/>
      <w:r w:rsidR="00252DE6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</w:t>
      </w:r>
    </w:p>
    <w:p w:rsidR="00252DE6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Методисту методичного кабінету відділу освіти </w:t>
      </w:r>
      <w:proofErr w:type="spellStart"/>
      <w:r>
        <w:rPr>
          <w:sz w:val="28"/>
          <w:szCs w:val="28"/>
          <w:lang w:val="uk-UA"/>
        </w:rPr>
        <w:t>Філоновій</w:t>
      </w:r>
      <w:proofErr w:type="spellEnd"/>
      <w:r>
        <w:rPr>
          <w:sz w:val="28"/>
          <w:szCs w:val="28"/>
          <w:lang w:val="uk-UA"/>
        </w:rPr>
        <w:t xml:space="preserve"> Н.О. підготувати та розмістити на сайті відділу освіти інформацію про результати конкурсу.</w:t>
      </w:r>
    </w:p>
    <w:p w:rsidR="00325395" w:rsidRDefault="00252DE6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5395" w:rsidRPr="00F16258">
        <w:rPr>
          <w:sz w:val="28"/>
          <w:szCs w:val="28"/>
          <w:lang w:val="uk-UA"/>
        </w:rPr>
        <w:t>. </w:t>
      </w:r>
      <w:r w:rsidRPr="00BD292E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виконанням наказу покласти на завідувача методичним кабінетом відділу освіти Т.В.Савченко.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>Начальник відділу освіти</w:t>
      </w:r>
      <w:r w:rsidRPr="00473F5D">
        <w:rPr>
          <w:b/>
          <w:sz w:val="28"/>
          <w:szCs w:val="28"/>
          <w:lang w:val="uk-UA"/>
        </w:rPr>
        <w:tab/>
      </w:r>
      <w:r w:rsidRPr="00473F5D">
        <w:rPr>
          <w:b/>
          <w:sz w:val="28"/>
          <w:szCs w:val="28"/>
          <w:lang w:val="uk-UA"/>
        </w:rPr>
        <w:tab/>
      </w:r>
      <w:r w:rsidRPr="00473F5D">
        <w:rPr>
          <w:b/>
          <w:sz w:val="28"/>
          <w:szCs w:val="28"/>
          <w:lang w:val="uk-UA"/>
        </w:rPr>
        <w:tab/>
      </w:r>
      <w:r w:rsidRPr="00473F5D">
        <w:rPr>
          <w:b/>
          <w:sz w:val="28"/>
          <w:szCs w:val="28"/>
          <w:lang w:val="uk-UA"/>
        </w:rPr>
        <w:tab/>
      </w:r>
      <w:r w:rsidRPr="00473F5D">
        <w:rPr>
          <w:b/>
          <w:sz w:val="28"/>
          <w:szCs w:val="28"/>
          <w:lang w:val="uk-UA"/>
        </w:rPr>
        <w:tab/>
      </w:r>
      <w:r w:rsidRPr="00473F5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О.П.Лесик</w:t>
      </w:r>
    </w:p>
    <w:p w:rsidR="00325395" w:rsidRPr="006A6AD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Філонова</w:t>
      </w:r>
      <w:proofErr w:type="spellEnd"/>
    </w:p>
    <w:p w:rsidR="00130BB4" w:rsidRPr="006A6ADD" w:rsidRDefault="00130BB4" w:rsidP="00130BB4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</w:p>
    <w:p w:rsidR="008C7CA0" w:rsidRDefault="008C7CA0">
      <w:bookmarkStart w:id="0" w:name="_GoBack"/>
      <w:bookmarkEnd w:id="0"/>
    </w:p>
    <w:sectPr w:rsidR="008C7CA0" w:rsidSect="008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62B0B"/>
    <w:rsid w:val="00063600"/>
    <w:rsid w:val="000643B6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E000E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5C08"/>
    <w:rsid w:val="004009C3"/>
    <w:rsid w:val="004170FC"/>
    <w:rsid w:val="00417DC3"/>
    <w:rsid w:val="004216BF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1B4D"/>
    <w:rsid w:val="005F3B43"/>
    <w:rsid w:val="005F4200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444A"/>
    <w:rsid w:val="00955B88"/>
    <w:rsid w:val="0095650C"/>
    <w:rsid w:val="009578A5"/>
    <w:rsid w:val="00961E50"/>
    <w:rsid w:val="009700BF"/>
    <w:rsid w:val="0097232F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3BAC"/>
    <w:rsid w:val="009D428C"/>
    <w:rsid w:val="009D515B"/>
    <w:rsid w:val="009E13D6"/>
    <w:rsid w:val="009E2ECF"/>
    <w:rsid w:val="009F1A03"/>
    <w:rsid w:val="009F7BDE"/>
    <w:rsid w:val="00A01FB1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cp:lastPrinted>2017-02-07T14:46:00Z</cp:lastPrinted>
  <dcterms:created xsi:type="dcterms:W3CDTF">2017-02-05T13:58:00Z</dcterms:created>
  <dcterms:modified xsi:type="dcterms:W3CDTF">2017-02-07T14:46:00Z</dcterms:modified>
</cp:coreProperties>
</file>