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A7" w:rsidRPr="009862A7" w:rsidRDefault="009862A7" w:rsidP="009862A7">
      <w:pPr>
        <w:jc w:val="center"/>
        <w:rPr>
          <w:b/>
          <w:bCs/>
        </w:rPr>
      </w:pPr>
      <w:r w:rsidRPr="009862A7">
        <w:rPr>
          <w:b/>
          <w:bCs/>
          <w:lang w:val="uk-UA"/>
        </w:rPr>
        <w:t>У К Р А Ї Н А</w:t>
      </w:r>
    </w:p>
    <w:p w:rsidR="009862A7" w:rsidRPr="009862A7" w:rsidRDefault="009862A7" w:rsidP="009862A7">
      <w:pPr>
        <w:jc w:val="center"/>
        <w:rPr>
          <w:b/>
          <w:bCs/>
        </w:rPr>
      </w:pPr>
      <w:r w:rsidRPr="009862A7">
        <w:rPr>
          <w:b/>
          <w:bCs/>
          <w:lang w:val="uk-UA"/>
        </w:rPr>
        <w:t>ІЗЮМСЬКА МІСЬКА РАДА ХАРКІВСЬКОЇ ОБЛАСТІ</w:t>
      </w:r>
    </w:p>
    <w:p w:rsidR="009862A7" w:rsidRPr="009862A7" w:rsidRDefault="009862A7" w:rsidP="009862A7">
      <w:pPr>
        <w:tabs>
          <w:tab w:val="left" w:pos="2727"/>
        </w:tabs>
        <w:jc w:val="center"/>
        <w:rPr>
          <w:b/>
          <w:bCs/>
        </w:rPr>
      </w:pPr>
      <w:r w:rsidRPr="009862A7">
        <w:rPr>
          <w:b/>
          <w:bCs/>
          <w:lang w:val="uk-UA"/>
        </w:rPr>
        <w:t>РОЗПОРЯДЖЕННЯ</w:t>
      </w:r>
    </w:p>
    <w:p w:rsidR="009862A7" w:rsidRPr="009862A7" w:rsidRDefault="009862A7" w:rsidP="009862A7">
      <w:pPr>
        <w:jc w:val="center"/>
        <w:rPr>
          <w:b/>
          <w:bCs/>
        </w:rPr>
      </w:pPr>
      <w:r w:rsidRPr="009862A7">
        <w:rPr>
          <w:b/>
          <w:bCs/>
          <w:lang w:val="uk-UA"/>
        </w:rPr>
        <w:t>ІЗЮМСЬКОГО МІСЬКОГО ГОЛОВИ</w:t>
      </w:r>
    </w:p>
    <w:p w:rsidR="009862A7" w:rsidRPr="009862A7" w:rsidRDefault="009862A7" w:rsidP="009862A7">
      <w:r w:rsidRPr="009862A7">
        <w:rPr>
          <w:lang w:val="uk-UA"/>
        </w:rPr>
        <w:t>Від 24.10.2014 р. №440</w:t>
      </w:r>
    </w:p>
    <w:p w:rsidR="009862A7" w:rsidRPr="009862A7" w:rsidRDefault="009862A7" w:rsidP="009862A7">
      <w:pPr>
        <w:jc w:val="both"/>
      </w:pPr>
      <w:r w:rsidRPr="009862A7">
        <w:t> </w:t>
      </w:r>
      <w:bookmarkStart w:id="0" w:name="_GoBack"/>
      <w:bookmarkEnd w:id="0"/>
    </w:p>
    <w:p w:rsidR="009862A7" w:rsidRPr="009862A7" w:rsidRDefault="009862A7" w:rsidP="009862A7">
      <w:pPr>
        <w:jc w:val="both"/>
      </w:pPr>
      <w:r w:rsidRPr="009862A7">
        <w:rPr>
          <w:lang w:val="uk-UA"/>
        </w:rPr>
        <w:t>Про виконання вимог Закону України</w:t>
      </w:r>
    </w:p>
    <w:p w:rsidR="009862A7" w:rsidRPr="009862A7" w:rsidRDefault="009862A7" w:rsidP="009862A7">
      <w:pPr>
        <w:jc w:val="both"/>
      </w:pPr>
      <w:r w:rsidRPr="009862A7">
        <w:rPr>
          <w:lang w:val="uk-UA"/>
        </w:rPr>
        <w:t>″Про очищення влади″</w:t>
      </w:r>
    </w:p>
    <w:p w:rsidR="009862A7" w:rsidRPr="009862A7" w:rsidRDefault="009862A7" w:rsidP="009862A7">
      <w:pPr>
        <w:jc w:val="both"/>
      </w:pPr>
      <w:r w:rsidRPr="009862A7">
        <w:rPr>
          <w:lang w:val="uk-UA"/>
        </w:rPr>
        <w:t>З метою забезпечення належного виконання виконавчими органами Ізюмської міської ради вимог Закону України ″Про очищення влади″, враховуючи п.2 Прикінцевих та перехідних положень цього Закону, керуючись статтями 42, 59 Закону України ″Про місцеве самоврядування в Україні″, </w:t>
      </w:r>
      <w:r w:rsidRPr="009862A7">
        <w:rPr>
          <w:b/>
          <w:bCs/>
          <w:lang w:val="uk-UA"/>
        </w:rPr>
        <w:t>розпоряджаюся:</w:t>
      </w:r>
    </w:p>
    <w:p w:rsidR="009862A7" w:rsidRPr="009862A7" w:rsidRDefault="009862A7" w:rsidP="009862A7">
      <w:pPr>
        <w:jc w:val="both"/>
      </w:pPr>
      <w:r w:rsidRPr="009862A7">
        <w:rPr>
          <w:lang w:val="uk-UA"/>
        </w:rPr>
        <w:t xml:space="preserve">1.Покласти координацію роботи по забезпеченню виконавчими органами Ізюмської міської ради виконання вимог Закону України ″Про очищення влади″ на заступника Ізюмського міського голови </w:t>
      </w:r>
      <w:proofErr w:type="spellStart"/>
      <w:r w:rsidRPr="009862A7">
        <w:rPr>
          <w:lang w:val="uk-UA"/>
        </w:rPr>
        <w:t>Захарченка</w:t>
      </w:r>
      <w:proofErr w:type="spellEnd"/>
      <w:r w:rsidRPr="009862A7">
        <w:rPr>
          <w:lang w:val="uk-UA"/>
        </w:rPr>
        <w:t xml:space="preserve"> Ю.В.</w:t>
      </w:r>
    </w:p>
    <w:p w:rsidR="009862A7" w:rsidRPr="009862A7" w:rsidRDefault="009862A7" w:rsidP="009862A7">
      <w:pPr>
        <w:jc w:val="both"/>
      </w:pPr>
      <w:r w:rsidRPr="009862A7">
        <w:rPr>
          <w:lang w:val="uk-UA"/>
        </w:rPr>
        <w:t>2.До 31 жовтня 2014 року:</w:t>
      </w:r>
    </w:p>
    <w:p w:rsidR="009862A7" w:rsidRPr="009862A7" w:rsidRDefault="009862A7" w:rsidP="009862A7">
      <w:pPr>
        <w:jc w:val="both"/>
      </w:pPr>
      <w:r w:rsidRPr="009862A7">
        <w:rPr>
          <w:lang w:val="uk-UA"/>
        </w:rPr>
        <w:t>2.1.Відділу мобілізаційної, режимно-секретної та кадрової роботи виконавчого комітету Ізюмської міської ради забезпечити проведення перевірки відомостей, зазначених в особових справах працівників, для виявлення осіб, до яких застосовується заборона протягом десяти років обіймати посади, стосовно яких здійснюється очищення влади (люстрація), на основі критеріїв, визначених частиною першою статті 3 Закону України ″Про очищення влади″.</w:t>
      </w:r>
    </w:p>
    <w:p w:rsidR="009862A7" w:rsidRPr="009862A7" w:rsidRDefault="009862A7" w:rsidP="009862A7">
      <w:pPr>
        <w:jc w:val="both"/>
      </w:pPr>
      <w:r w:rsidRPr="009862A7">
        <w:rPr>
          <w:lang w:val="uk-UA"/>
        </w:rPr>
        <w:t>2.2.Керівникам виконавчих органів Ізюмської міської ради:</w:t>
      </w:r>
    </w:p>
    <w:p w:rsidR="009862A7" w:rsidRPr="009862A7" w:rsidRDefault="009862A7" w:rsidP="009862A7">
      <w:pPr>
        <w:jc w:val="both"/>
      </w:pPr>
      <w:proofErr w:type="spellStart"/>
      <w:r w:rsidRPr="009862A7">
        <w:rPr>
          <w:lang w:val="uk-UA"/>
        </w:rPr>
        <w:t>-забезпечити</w:t>
      </w:r>
      <w:proofErr w:type="spellEnd"/>
      <w:r w:rsidRPr="009862A7">
        <w:rPr>
          <w:lang w:val="uk-UA"/>
        </w:rPr>
        <w:t xml:space="preserve"> проведення відповідними кадровими підрозділами (відповідальними особами) перевірки відомостей, зазначених в особових справах працівників, для виявлення осіб, до яких застосовується заборона протягом десяти років обіймати посади, стосовно яких здійснюється очищення влади (люстрація), на основі критеріїв, визначених частиною першою статті 3 Закону України ″Про очищення влади″;</w:t>
      </w:r>
    </w:p>
    <w:p w:rsidR="009862A7" w:rsidRPr="009862A7" w:rsidRDefault="009862A7" w:rsidP="009862A7">
      <w:pPr>
        <w:jc w:val="both"/>
      </w:pPr>
      <w:proofErr w:type="spellStart"/>
      <w:r w:rsidRPr="009862A7">
        <w:rPr>
          <w:lang w:val="uk-UA"/>
        </w:rPr>
        <w:t>-результати</w:t>
      </w:r>
      <w:proofErr w:type="spellEnd"/>
      <w:r w:rsidRPr="009862A7">
        <w:rPr>
          <w:lang w:val="uk-UA"/>
        </w:rPr>
        <w:t xml:space="preserve"> перевірки направити до відділу мобілізаційної, режимно-секретної та кадрової роботи виконавчого комітету Ізюмської міської ради для узагальнення та інформування Ізюмського міського голови;</w:t>
      </w:r>
    </w:p>
    <w:p w:rsidR="009862A7" w:rsidRPr="009862A7" w:rsidRDefault="009862A7" w:rsidP="009862A7">
      <w:pPr>
        <w:jc w:val="both"/>
      </w:pPr>
      <w:r w:rsidRPr="009862A7">
        <w:rPr>
          <w:lang w:val="uk-UA"/>
        </w:rPr>
        <w:t>-у разі виявлення осіб, зазначених у п.2.2 цього розпорядження, направити подання з відповідними документами Ізюмському міському голові для вирішення питання щодо наявності або відсутності підстав для звільнення.</w:t>
      </w:r>
    </w:p>
    <w:p w:rsidR="009862A7" w:rsidRPr="009862A7" w:rsidRDefault="009862A7" w:rsidP="009862A7">
      <w:pPr>
        <w:jc w:val="both"/>
        <w:rPr>
          <w:lang w:val="uk-UA"/>
        </w:rPr>
      </w:pPr>
      <w:r w:rsidRPr="009862A7">
        <w:rPr>
          <w:lang w:val="uk-UA"/>
        </w:rPr>
        <w:t xml:space="preserve">3.В зв’язку із нормами статті 14 Закону України ″Про засади запобігання і протидії корупції″ перевірку відомостей, зазначених в особових справах працівників, для виявлення осіб, до яких застосовується заборона протягом десяти років обіймати посади, стосовно яких здійснюється </w:t>
      </w:r>
      <w:r w:rsidRPr="009862A7">
        <w:rPr>
          <w:lang w:val="uk-UA"/>
        </w:rPr>
        <w:lastRenderedPageBreak/>
        <w:t>очищення влади (люстрація), на основі критеріїв, визначених частиною першою статті 3 Закону України ″Про очищення влади″, а саме: секретаря Ізюмської міської ради, заступників Ізюмського міського голови та керівників окремих структурних підрозділів міської ради, здійснюю особисто.</w:t>
      </w:r>
    </w:p>
    <w:p w:rsidR="009862A7" w:rsidRPr="009862A7" w:rsidRDefault="009862A7" w:rsidP="009862A7">
      <w:pPr>
        <w:jc w:val="both"/>
        <w:rPr>
          <w:lang w:val="uk-UA"/>
        </w:rPr>
      </w:pPr>
      <w:r w:rsidRPr="009862A7">
        <w:rPr>
          <w:lang w:val="uk-UA"/>
        </w:rPr>
        <w:t>4.Визначити відділ мобілізаційної, режимно-секретної та кадрової роботи виконавчого комітету Ізюмської міської ради та кадрові підрозділи (відповідальні особи) виконавчих органів Ізюмської міської ради відповідальними за:</w:t>
      </w:r>
    </w:p>
    <w:p w:rsidR="009862A7" w:rsidRPr="009862A7" w:rsidRDefault="009862A7" w:rsidP="009862A7">
      <w:pPr>
        <w:jc w:val="both"/>
        <w:rPr>
          <w:lang w:val="uk-UA"/>
        </w:rPr>
      </w:pPr>
      <w:r w:rsidRPr="009862A7">
        <w:rPr>
          <w:lang w:val="uk-UA"/>
        </w:rPr>
        <w:t>4.1.Здійснення перевірки відомостей особових справ посадових осіб відповідних виконавчих органів Ізюмської міської ради, для виявлення осіб, до яких застосовується положення Закону України ″Про очищення влади″.</w:t>
      </w:r>
    </w:p>
    <w:p w:rsidR="009862A7" w:rsidRPr="009862A7" w:rsidRDefault="009862A7" w:rsidP="009862A7">
      <w:pPr>
        <w:jc w:val="both"/>
      </w:pPr>
      <w:r w:rsidRPr="009862A7">
        <w:rPr>
          <w:lang w:val="uk-UA"/>
        </w:rPr>
        <w:t>4.2.Вжиття необхідних заходів щодо здійснення перевірки після прийняття нормативно-правових актів, передбачених ст.5 Закону України ″По очищення влади″ (подання посадовими особами заяви щодо застосування або незастосування відповідних заборон, згоди на проходження перевірки, згоди на оприлюднення відомостей щодо них, направлення запитів на перевірку відомостей, направлення повідомлення до Міністерства юстиції України тощо).</w:t>
      </w:r>
    </w:p>
    <w:p w:rsidR="009862A7" w:rsidRPr="009862A7" w:rsidRDefault="009862A7" w:rsidP="009862A7">
      <w:pPr>
        <w:jc w:val="both"/>
      </w:pPr>
      <w:r w:rsidRPr="009862A7">
        <w:rPr>
          <w:lang w:val="uk-UA"/>
        </w:rPr>
        <w:t>5.Начальнику загального відділу виконавчого комітету Ізюмської міської ради Сердюку І.Ю. забезпечити оприлюднення цього розпорядження в установленому порядку.</w:t>
      </w:r>
    </w:p>
    <w:p w:rsidR="009862A7" w:rsidRPr="009862A7" w:rsidRDefault="009862A7" w:rsidP="009862A7">
      <w:pPr>
        <w:jc w:val="both"/>
      </w:pPr>
      <w:r w:rsidRPr="009862A7">
        <w:rPr>
          <w:lang w:val="uk-UA"/>
        </w:rPr>
        <w:t>6.Контроль за виконанням даного розпорядження залишаю за собою.</w:t>
      </w:r>
    </w:p>
    <w:p w:rsidR="005D36BE" w:rsidRDefault="005D36BE" w:rsidP="009862A7">
      <w:pPr>
        <w:jc w:val="both"/>
      </w:pPr>
    </w:p>
    <w:sectPr w:rsidR="005D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E8"/>
    <w:rsid w:val="005D36BE"/>
    <w:rsid w:val="009862A7"/>
    <w:rsid w:val="00F2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974">
      <w:bodyDiv w:val="1"/>
      <w:marLeft w:val="0"/>
      <w:marRight w:val="0"/>
      <w:marTop w:val="0"/>
      <w:marBottom w:val="0"/>
      <w:divBdr>
        <w:top w:val="none" w:sz="0" w:space="0" w:color="auto"/>
        <w:left w:val="none" w:sz="0" w:space="0" w:color="auto"/>
        <w:bottom w:val="none" w:sz="0" w:space="0" w:color="auto"/>
        <w:right w:val="none" w:sz="0" w:space="0" w:color="auto"/>
      </w:divBdr>
    </w:div>
    <w:div w:id="13606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Company>Home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2016-06-07T05:14:00Z</dcterms:created>
  <dcterms:modified xsi:type="dcterms:W3CDTF">2016-06-07T05:15:00Z</dcterms:modified>
</cp:coreProperties>
</file>