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8B" w:rsidRPr="000B518B" w:rsidRDefault="000B518B" w:rsidP="000B51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51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-114300</wp:posOffset>
            </wp:positionV>
            <wp:extent cx="457200" cy="5715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18B">
        <w:rPr>
          <w:rFonts w:ascii="Times New Roman" w:hAnsi="Times New Roman" w:cs="Times New Roman"/>
          <w:sz w:val="28"/>
          <w:szCs w:val="28"/>
        </w:rPr>
        <w:t>УКРАЇНА</w:t>
      </w:r>
    </w:p>
    <w:p w:rsidR="000B518B" w:rsidRPr="000B518B" w:rsidRDefault="000B518B" w:rsidP="000B518B">
      <w:pPr>
        <w:pStyle w:val="a4"/>
        <w:ind w:firstLine="708"/>
        <w:rPr>
          <w:b/>
          <w:szCs w:val="28"/>
        </w:rPr>
      </w:pPr>
      <w:r w:rsidRPr="000B518B">
        <w:rPr>
          <w:b/>
          <w:szCs w:val="28"/>
        </w:rPr>
        <w:t>ХАРКІВСЬКА ОБЛАСТЬ</w:t>
      </w:r>
    </w:p>
    <w:p w:rsidR="000B518B" w:rsidRPr="000B518B" w:rsidRDefault="000B518B" w:rsidP="000B518B">
      <w:pPr>
        <w:pStyle w:val="a4"/>
        <w:rPr>
          <w:b/>
          <w:szCs w:val="28"/>
        </w:rPr>
      </w:pPr>
    </w:p>
    <w:p w:rsidR="000B518B" w:rsidRPr="000B518B" w:rsidRDefault="000B518B" w:rsidP="000B518B">
      <w:pPr>
        <w:pStyle w:val="a4"/>
        <w:ind w:firstLine="708"/>
        <w:rPr>
          <w:b/>
          <w:szCs w:val="28"/>
        </w:rPr>
      </w:pPr>
      <w:r w:rsidRPr="000B518B">
        <w:rPr>
          <w:b/>
          <w:szCs w:val="28"/>
        </w:rPr>
        <w:t>ІЗЮМСЬКА МІСЬКА РАДА</w:t>
      </w:r>
    </w:p>
    <w:p w:rsidR="000B518B" w:rsidRPr="000B518B" w:rsidRDefault="000B518B" w:rsidP="000B518B">
      <w:pPr>
        <w:pStyle w:val="a4"/>
        <w:ind w:firstLine="708"/>
        <w:rPr>
          <w:b/>
          <w:szCs w:val="28"/>
        </w:rPr>
      </w:pPr>
      <w:r w:rsidRPr="000B518B">
        <w:rPr>
          <w:b/>
          <w:szCs w:val="28"/>
        </w:rPr>
        <w:t>ВІДДІЛ ОСВІТИ</w:t>
      </w:r>
    </w:p>
    <w:p w:rsidR="000B518B" w:rsidRPr="000B518B" w:rsidRDefault="000B518B" w:rsidP="000B518B">
      <w:pPr>
        <w:pStyle w:val="a4"/>
        <w:rPr>
          <w:b/>
          <w:szCs w:val="28"/>
        </w:rPr>
      </w:pPr>
    </w:p>
    <w:p w:rsidR="000B518B" w:rsidRPr="000B518B" w:rsidRDefault="000B518B" w:rsidP="000B518B">
      <w:pPr>
        <w:pStyle w:val="a4"/>
        <w:rPr>
          <w:szCs w:val="28"/>
        </w:rPr>
      </w:pPr>
      <w:r w:rsidRPr="000B518B">
        <w:rPr>
          <w:szCs w:val="28"/>
        </w:rPr>
        <w:t>64300 Харківська обл. м. Ізюм, вул. Васильківського, 4</w:t>
      </w:r>
    </w:p>
    <w:p w:rsidR="000B518B" w:rsidRPr="005A340F" w:rsidRDefault="000B518B" w:rsidP="000B518B">
      <w:pPr>
        <w:pStyle w:val="a4"/>
        <w:rPr>
          <w:szCs w:val="28"/>
        </w:rPr>
      </w:pPr>
      <w:r w:rsidRPr="000B518B">
        <w:rPr>
          <w:szCs w:val="28"/>
        </w:rPr>
        <w:t xml:space="preserve">0-5743-2-23-77; Факс 0-5743-2-23-77, </w:t>
      </w:r>
      <w:r w:rsidRPr="000B518B">
        <w:rPr>
          <w:szCs w:val="28"/>
          <w:lang w:val="en-US"/>
        </w:rPr>
        <w:t>e</w:t>
      </w:r>
      <w:r w:rsidRPr="000B518B">
        <w:rPr>
          <w:szCs w:val="28"/>
        </w:rPr>
        <w:t>-</w:t>
      </w:r>
      <w:r w:rsidRPr="000B518B">
        <w:rPr>
          <w:szCs w:val="28"/>
          <w:lang w:val="en-US"/>
        </w:rPr>
        <w:t>mail</w:t>
      </w:r>
      <w:r w:rsidRPr="005A340F">
        <w:rPr>
          <w:szCs w:val="28"/>
        </w:rPr>
        <w:t xml:space="preserve">: </w:t>
      </w:r>
      <w:hyperlink r:id="rId6" w:history="1">
        <w:r w:rsidRPr="005A340F">
          <w:rPr>
            <w:rStyle w:val="a3"/>
            <w:szCs w:val="28"/>
            <w:u w:val="none"/>
            <w:lang w:val="en-US"/>
          </w:rPr>
          <w:t>mk</w:t>
        </w:r>
        <w:r w:rsidRPr="005A340F">
          <w:rPr>
            <w:rStyle w:val="a3"/>
            <w:szCs w:val="28"/>
            <w:u w:val="none"/>
            <w:lang w:val="ru-RU"/>
          </w:rPr>
          <w:t>_</w:t>
        </w:r>
        <w:r w:rsidRPr="005A340F">
          <w:rPr>
            <w:rStyle w:val="a3"/>
            <w:szCs w:val="28"/>
            <w:u w:val="none"/>
          </w:rPr>
          <w:t>iz</w:t>
        </w:r>
        <w:r w:rsidRPr="005A340F">
          <w:rPr>
            <w:rStyle w:val="a3"/>
            <w:szCs w:val="28"/>
            <w:u w:val="none"/>
            <w:lang w:val="en-US"/>
          </w:rPr>
          <w:t>y</w:t>
        </w:r>
        <w:r w:rsidRPr="005A340F">
          <w:rPr>
            <w:rStyle w:val="a3"/>
            <w:szCs w:val="28"/>
            <w:u w:val="none"/>
          </w:rPr>
          <w:t>um@</w:t>
        </w:r>
        <w:r w:rsidRPr="005A340F">
          <w:rPr>
            <w:rStyle w:val="a3"/>
            <w:szCs w:val="28"/>
            <w:u w:val="none"/>
            <w:lang w:val="en-US"/>
          </w:rPr>
          <w:t>ukr</w:t>
        </w:r>
        <w:r w:rsidRPr="005A340F">
          <w:rPr>
            <w:rStyle w:val="a3"/>
            <w:szCs w:val="28"/>
            <w:u w:val="none"/>
          </w:rPr>
          <w:t>.</w:t>
        </w:r>
        <w:r w:rsidRPr="005A340F">
          <w:rPr>
            <w:rStyle w:val="a3"/>
            <w:szCs w:val="28"/>
            <w:u w:val="none"/>
            <w:lang w:val="en-US"/>
          </w:rPr>
          <w:t>net</w:t>
        </w:r>
      </w:hyperlink>
    </w:p>
    <w:p w:rsidR="000B518B" w:rsidRPr="005A340F" w:rsidRDefault="001345A1" w:rsidP="000B518B">
      <w:pPr>
        <w:pStyle w:val="a4"/>
        <w:rPr>
          <w:b/>
          <w:szCs w:val="28"/>
          <w:lang w:val="ru-RU"/>
        </w:rPr>
      </w:pPr>
      <w:r w:rsidRPr="001345A1">
        <w:rPr>
          <w:noProof/>
          <w:szCs w:val="28"/>
        </w:rPr>
        <w:pict>
          <v:line id="_x0000_s1026" style="position:absolute;left:0;text-align:left;flip:y;z-index:251660288" from="1.1pt,7.55pt" to="481.05pt,7.55pt" o:allowincell="f" strokeweight="4.5pt">
            <v:stroke linestyle="thickThin"/>
          </v:line>
        </w:pict>
      </w:r>
    </w:p>
    <w:p w:rsidR="000B518B" w:rsidRPr="000F1A4B" w:rsidRDefault="000B518B" w:rsidP="00AB1390">
      <w:pPr>
        <w:rPr>
          <w:rFonts w:ascii="Times New Roman" w:eastAsia="Calibri" w:hAnsi="Times New Roman" w:cs="Times New Roman"/>
          <w:sz w:val="24"/>
          <w:szCs w:val="24"/>
        </w:rPr>
      </w:pPr>
      <w:r w:rsidRPr="00FA7573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FA7573">
        <w:rPr>
          <w:rFonts w:ascii="Times New Roman" w:hAnsi="Times New Roman" w:cs="Times New Roman"/>
          <w:sz w:val="24"/>
          <w:szCs w:val="24"/>
        </w:rPr>
        <w:t>.</w:t>
      </w:r>
      <w:r w:rsidRPr="00FA7573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A7573">
        <w:rPr>
          <w:rFonts w:ascii="Times New Roman" w:hAnsi="Times New Roman" w:cs="Times New Roman"/>
          <w:sz w:val="24"/>
          <w:szCs w:val="24"/>
        </w:rPr>
        <w:t>.201</w:t>
      </w:r>
      <w:r w:rsidRPr="00FA7573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Pr="00FA7573">
        <w:rPr>
          <w:rFonts w:ascii="Times New Roman" w:hAnsi="Times New Roman" w:cs="Times New Roman"/>
          <w:sz w:val="24"/>
          <w:szCs w:val="24"/>
        </w:rPr>
        <w:t xml:space="preserve">№ </w:t>
      </w:r>
      <w:r w:rsidRPr="00FA7573">
        <w:rPr>
          <w:rFonts w:ascii="Times New Roman" w:hAnsi="Times New Roman" w:cs="Times New Roman"/>
          <w:sz w:val="24"/>
          <w:szCs w:val="24"/>
          <w:lang w:val="uk-UA"/>
        </w:rPr>
        <w:t>2979</w:t>
      </w:r>
      <w:r w:rsidR="00AB13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proofErr w:type="spellStart"/>
      <w:r w:rsidRPr="000F1A4B">
        <w:rPr>
          <w:rFonts w:ascii="Times New Roman" w:eastAsia="Calibri" w:hAnsi="Times New Roman" w:cs="Times New Roman"/>
          <w:sz w:val="24"/>
          <w:szCs w:val="24"/>
        </w:rPr>
        <w:t>Електронні</w:t>
      </w:r>
      <w:proofErr w:type="spellEnd"/>
      <w:r w:rsidRPr="000F1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A4B">
        <w:rPr>
          <w:rFonts w:ascii="Times New Roman" w:eastAsia="Calibri" w:hAnsi="Times New Roman" w:cs="Times New Roman"/>
          <w:sz w:val="24"/>
          <w:szCs w:val="24"/>
        </w:rPr>
        <w:t>адреси</w:t>
      </w:r>
      <w:proofErr w:type="spellEnd"/>
      <w:r w:rsidRPr="000F1A4B">
        <w:rPr>
          <w:rFonts w:ascii="Times New Roman" w:eastAsia="Calibri" w:hAnsi="Times New Roman" w:cs="Times New Roman"/>
          <w:sz w:val="24"/>
          <w:szCs w:val="24"/>
        </w:rPr>
        <w:t>: ЗНЗ, ПН</w:t>
      </w:r>
      <w:r w:rsidR="00AB1390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Pr="000F1A4B">
        <w:rPr>
          <w:rFonts w:ascii="Times New Roman" w:eastAsia="Calibri" w:hAnsi="Times New Roman" w:cs="Times New Roman"/>
          <w:sz w:val="24"/>
          <w:szCs w:val="24"/>
        </w:rPr>
        <w:t>, ІДНЗ</w:t>
      </w:r>
    </w:p>
    <w:p w:rsidR="000B518B" w:rsidRDefault="000B518B" w:rsidP="000B518B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A4B">
        <w:rPr>
          <w:rFonts w:ascii="Times New Roman" w:hAnsi="Times New Roman" w:cs="Times New Roman"/>
          <w:sz w:val="24"/>
          <w:szCs w:val="24"/>
          <w:lang w:val="uk-UA"/>
        </w:rPr>
        <w:t>Керівникам закладів освіти</w:t>
      </w:r>
      <w:r w:rsidRPr="000F1A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A7573" w:rsidRPr="000F1A4B" w:rsidRDefault="00FA7573" w:rsidP="007E2198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124D" w:rsidRDefault="000E2B7B" w:rsidP="007E21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39B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B1390" w:rsidRPr="002939B3">
        <w:rPr>
          <w:rFonts w:ascii="Times New Roman" w:hAnsi="Times New Roman" w:cs="Times New Roman"/>
          <w:sz w:val="24"/>
          <w:szCs w:val="24"/>
          <w:lang w:val="uk-UA"/>
        </w:rPr>
        <w:t xml:space="preserve">етодичний кабінет відділу освіти </w:t>
      </w:r>
      <w:r w:rsidR="00FC4F7D" w:rsidRPr="002939B3">
        <w:rPr>
          <w:rFonts w:ascii="Times New Roman" w:hAnsi="Times New Roman" w:cs="Times New Roman"/>
          <w:sz w:val="24"/>
          <w:szCs w:val="24"/>
          <w:lang w:val="uk-UA"/>
        </w:rPr>
        <w:t xml:space="preserve">направляє Вам </w:t>
      </w:r>
      <w:r w:rsidR="00012B3D" w:rsidRPr="002939B3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AB1390" w:rsidRPr="002939B3">
        <w:rPr>
          <w:rFonts w:ascii="Times New Roman" w:hAnsi="Times New Roman" w:cs="Times New Roman"/>
          <w:sz w:val="24"/>
          <w:szCs w:val="24"/>
          <w:lang w:val="uk-UA"/>
        </w:rPr>
        <w:t xml:space="preserve">орядок </w:t>
      </w:r>
      <w:r w:rsidR="00F57805" w:rsidRPr="002939B3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404F40">
        <w:rPr>
          <w:rFonts w:ascii="Times New Roman" w:hAnsi="Times New Roman" w:cs="Times New Roman"/>
          <w:sz w:val="24"/>
          <w:szCs w:val="24"/>
          <w:lang w:val="uk-UA"/>
        </w:rPr>
        <w:t>міського</w:t>
      </w:r>
      <w:r w:rsidR="00F57805" w:rsidRPr="00293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57805" w:rsidRPr="002939B3">
        <w:rPr>
          <w:rFonts w:ascii="Times New Roman" w:hAnsi="Times New Roman" w:cs="Times New Roman"/>
          <w:sz w:val="24"/>
          <w:szCs w:val="24"/>
          <w:lang w:val="uk-UA"/>
        </w:rPr>
        <w:t>обласного</w:t>
      </w:r>
      <w:r w:rsidR="00404F4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57805" w:rsidRPr="002939B3">
        <w:rPr>
          <w:rFonts w:ascii="Times New Roman" w:hAnsi="Times New Roman" w:cs="Times New Roman"/>
          <w:sz w:val="24"/>
          <w:szCs w:val="24"/>
          <w:lang w:val="uk-UA"/>
        </w:rPr>
        <w:t xml:space="preserve"> фестивалю-огляду освітніх </w:t>
      </w:r>
      <w:proofErr w:type="spellStart"/>
      <w:r w:rsidR="00F57805" w:rsidRPr="002939B3">
        <w:rPr>
          <w:rFonts w:ascii="Times New Roman" w:hAnsi="Times New Roman" w:cs="Times New Roman"/>
          <w:sz w:val="24"/>
          <w:szCs w:val="24"/>
          <w:lang w:val="uk-UA"/>
        </w:rPr>
        <w:t>Інтернет-ресурсів</w:t>
      </w:r>
      <w:proofErr w:type="spellEnd"/>
      <w:r w:rsidR="00586040" w:rsidRPr="002939B3">
        <w:rPr>
          <w:rFonts w:ascii="Times New Roman" w:hAnsi="Times New Roman" w:cs="Times New Roman"/>
          <w:sz w:val="24"/>
          <w:szCs w:val="24"/>
          <w:lang w:val="uk-UA"/>
        </w:rPr>
        <w:t xml:space="preserve"> (далі Фестиваль)</w:t>
      </w:r>
      <w:r w:rsidR="002939B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939B3" w:rsidRPr="002939B3">
        <w:rPr>
          <w:rFonts w:ascii="Times New Roman" w:hAnsi="Times New Roman" w:cs="Times New Roman"/>
          <w:sz w:val="24"/>
          <w:szCs w:val="24"/>
          <w:lang w:val="uk-UA"/>
        </w:rPr>
        <w:t xml:space="preserve"> критерії оцінювання </w:t>
      </w:r>
      <w:proofErr w:type="spellStart"/>
      <w:r w:rsidR="002939B3" w:rsidRPr="002939B3">
        <w:rPr>
          <w:rFonts w:ascii="Times New Roman" w:hAnsi="Times New Roman" w:cs="Times New Roman"/>
          <w:sz w:val="24"/>
          <w:szCs w:val="24"/>
          <w:lang w:val="uk-UA"/>
        </w:rPr>
        <w:t>веб-сайтів</w:t>
      </w:r>
      <w:proofErr w:type="spellEnd"/>
      <w:r w:rsidR="002939B3" w:rsidRPr="002939B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2939B3" w:rsidRPr="002939B3">
        <w:rPr>
          <w:rFonts w:ascii="Times New Roman" w:hAnsi="Times New Roman" w:cs="Times New Roman"/>
          <w:sz w:val="24"/>
          <w:szCs w:val="24"/>
          <w:lang w:val="uk-UA"/>
        </w:rPr>
        <w:t>блогів</w:t>
      </w:r>
      <w:proofErr w:type="spellEnd"/>
      <w:r w:rsidR="002939B3" w:rsidRPr="002939B3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7E21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39B3" w:rsidRPr="002939B3">
        <w:rPr>
          <w:rFonts w:ascii="Times New Roman" w:hAnsi="Times New Roman" w:cs="Times New Roman"/>
          <w:sz w:val="24"/>
          <w:szCs w:val="24"/>
          <w:lang w:val="uk-UA"/>
        </w:rPr>
        <w:t xml:space="preserve">представлених на </w:t>
      </w:r>
      <w:r w:rsidR="002939B3" w:rsidRPr="002939B3">
        <w:rPr>
          <w:rFonts w:ascii="Times New Roman" w:hAnsi="Times New Roman" w:cs="Times New Roman"/>
          <w:bCs/>
          <w:sz w:val="24"/>
          <w:szCs w:val="24"/>
          <w:lang w:val="uk-UA"/>
        </w:rPr>
        <w:t>міський (обласний) фестиваль-огляд освітніх</w:t>
      </w:r>
      <w:r w:rsidR="00ED4E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2939B3" w:rsidRPr="002939B3">
        <w:rPr>
          <w:rFonts w:ascii="Times New Roman" w:hAnsi="Times New Roman" w:cs="Times New Roman"/>
          <w:bCs/>
          <w:sz w:val="24"/>
          <w:szCs w:val="24"/>
          <w:lang w:val="uk-UA"/>
        </w:rPr>
        <w:t>Інтернет-ресурсів</w:t>
      </w:r>
      <w:proofErr w:type="spellEnd"/>
      <w:r w:rsidR="002939B3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="002939B3" w:rsidRPr="00293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39B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939B3" w:rsidRPr="002939B3">
        <w:rPr>
          <w:rFonts w:ascii="Times New Roman" w:hAnsi="Times New Roman" w:cs="Times New Roman"/>
          <w:sz w:val="24"/>
          <w:szCs w:val="24"/>
          <w:lang w:val="uk-UA"/>
        </w:rPr>
        <w:t>аявку на участь</w:t>
      </w:r>
      <w:r w:rsidR="002939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39B3" w:rsidRPr="002939B3">
        <w:rPr>
          <w:rFonts w:ascii="Times New Roman" w:hAnsi="Times New Roman" w:cs="Times New Roman"/>
          <w:sz w:val="24"/>
          <w:szCs w:val="24"/>
          <w:lang w:val="uk-UA"/>
        </w:rPr>
        <w:t>в міському (</w:t>
      </w:r>
      <w:r w:rsidR="002939B3" w:rsidRPr="002939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обласному) фестивалі-огляді освітніх </w:t>
      </w:r>
      <w:proofErr w:type="spellStart"/>
      <w:r w:rsidR="002939B3" w:rsidRPr="002939B3">
        <w:rPr>
          <w:rFonts w:ascii="Times New Roman" w:hAnsi="Times New Roman" w:cs="Times New Roman"/>
          <w:bCs/>
          <w:sz w:val="24"/>
          <w:szCs w:val="24"/>
          <w:lang w:val="uk-UA"/>
        </w:rPr>
        <w:t>Інтернет-ресурсів</w:t>
      </w:r>
      <w:proofErr w:type="spellEnd"/>
      <w:r w:rsidR="00652B8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860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124D">
        <w:rPr>
          <w:rFonts w:ascii="Times New Roman" w:hAnsi="Times New Roman" w:cs="Times New Roman"/>
          <w:sz w:val="24"/>
          <w:szCs w:val="24"/>
          <w:lang w:val="uk-UA"/>
        </w:rPr>
        <w:t>та надає г</w:t>
      </w:r>
      <w:r w:rsidR="00A6124D" w:rsidRPr="00A6124D">
        <w:rPr>
          <w:rFonts w:ascii="Times New Roman" w:hAnsi="Times New Roman" w:cs="Times New Roman"/>
          <w:sz w:val="24"/>
          <w:szCs w:val="24"/>
          <w:lang w:val="uk-UA"/>
        </w:rPr>
        <w:t xml:space="preserve">рафік проведення </w:t>
      </w:r>
      <w:r w:rsidR="00A6124D" w:rsidRPr="00A612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міського </w:t>
      </w:r>
      <w:r w:rsidR="00A6124D" w:rsidRPr="00222202">
        <w:rPr>
          <w:rFonts w:ascii="Times New Roman" w:hAnsi="Times New Roman" w:cs="Times New Roman"/>
          <w:b/>
          <w:sz w:val="24"/>
          <w:szCs w:val="24"/>
          <w:lang w:val="uk-UA"/>
        </w:rPr>
        <w:t>етапу  Фестивалю</w:t>
      </w:r>
      <w:r w:rsidR="00A6124D" w:rsidRPr="00A6124D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652B89" w:rsidRPr="00A6124D" w:rsidRDefault="00652B89" w:rsidP="007E21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24D" w:rsidRPr="00012B3D" w:rsidRDefault="00A6124D" w:rsidP="007E2198">
      <w:pPr>
        <w:spacing w:line="240" w:lineRule="auto"/>
        <w:ind w:firstLine="539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01 по</w:t>
      </w:r>
      <w:r w:rsidRPr="00012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012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>січня</w:t>
      </w:r>
      <w:r w:rsidRPr="00012B3D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2202">
        <w:rPr>
          <w:rFonts w:ascii="Times New Roman" w:hAnsi="Times New Roman" w:cs="Times New Roman"/>
          <w:sz w:val="24"/>
          <w:szCs w:val="24"/>
          <w:lang w:val="uk-UA"/>
        </w:rPr>
        <w:t xml:space="preserve">закладами освіти </w:t>
      </w:r>
      <w:r w:rsidRPr="00A6124D">
        <w:rPr>
          <w:rFonts w:ascii="Times New Roman" w:hAnsi="Times New Roman" w:cs="Times New Roman"/>
          <w:sz w:val="24"/>
          <w:szCs w:val="24"/>
          <w:lang w:val="uk-UA"/>
        </w:rPr>
        <w:t>подаються заявки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до оргкомітету  (додаток 1) </w:t>
      </w:r>
      <w:r w:rsidRPr="00012B3D">
        <w:rPr>
          <w:rFonts w:ascii="Times New Roman" w:hAnsi="Times New Roman" w:cs="Times New Roman"/>
          <w:sz w:val="24"/>
          <w:szCs w:val="24"/>
        </w:rPr>
        <w:t xml:space="preserve"> 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на участь у </w:t>
      </w:r>
      <w:r w:rsidRPr="00222202">
        <w:rPr>
          <w:rFonts w:ascii="Times New Roman" w:hAnsi="Times New Roman" w:cs="Times New Roman"/>
          <w:b/>
          <w:sz w:val="24"/>
          <w:szCs w:val="24"/>
        </w:rPr>
        <w:t xml:space="preserve">І </w:t>
      </w:r>
      <w:r w:rsidRPr="00474EED">
        <w:rPr>
          <w:rFonts w:ascii="Times New Roman" w:hAnsi="Times New Roman" w:cs="Times New Roman"/>
          <w:b/>
          <w:sz w:val="24"/>
          <w:szCs w:val="24"/>
          <w:lang w:val="uk-UA"/>
        </w:rPr>
        <w:t>міському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12B3D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012B3D">
        <w:rPr>
          <w:rFonts w:ascii="Times New Roman" w:hAnsi="Times New Roman" w:cs="Times New Roman"/>
          <w:sz w:val="24"/>
          <w:szCs w:val="24"/>
        </w:rPr>
        <w:t xml:space="preserve"> 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>Фестивалю в паперовому та електронному вигляді на електронну адресу:</w:t>
      </w:r>
      <w:proofErr w:type="spellStart"/>
      <w:r w:rsidRPr="00241CB3">
        <w:rPr>
          <w:rFonts w:ascii="Times New Roman" w:hAnsi="Times New Roman" w:cs="Times New Roman"/>
          <w:color w:val="7030A0"/>
          <w:sz w:val="24"/>
          <w:szCs w:val="24"/>
          <w:lang w:val="en-US"/>
        </w:rPr>
        <w:t>mk</w:t>
      </w:r>
      <w:proofErr w:type="spellEnd"/>
      <w:r w:rsidRPr="00241CB3">
        <w:rPr>
          <w:rFonts w:ascii="Times New Roman" w:hAnsi="Times New Roman" w:cs="Times New Roman"/>
          <w:color w:val="7030A0"/>
          <w:sz w:val="24"/>
          <w:szCs w:val="24"/>
        </w:rPr>
        <w:t>_</w:t>
      </w:r>
      <w:proofErr w:type="spellStart"/>
      <w:r w:rsidRPr="00241CB3">
        <w:rPr>
          <w:rFonts w:ascii="Times New Roman" w:hAnsi="Times New Roman" w:cs="Times New Roman"/>
          <w:color w:val="7030A0"/>
          <w:sz w:val="24"/>
          <w:szCs w:val="24"/>
          <w:lang w:val="en-US"/>
        </w:rPr>
        <w:t>izyum</w:t>
      </w:r>
      <w:proofErr w:type="spellEnd"/>
      <w:r w:rsidRPr="00241CB3">
        <w:rPr>
          <w:rFonts w:ascii="Times New Roman" w:hAnsi="Times New Roman" w:cs="Times New Roman"/>
          <w:color w:val="7030A0"/>
          <w:sz w:val="24"/>
          <w:szCs w:val="24"/>
        </w:rPr>
        <w:t>@</w:t>
      </w:r>
      <w:proofErr w:type="spellStart"/>
      <w:r w:rsidRPr="00241CB3">
        <w:rPr>
          <w:rFonts w:ascii="Times New Roman" w:hAnsi="Times New Roman" w:cs="Times New Roman"/>
          <w:color w:val="7030A0"/>
          <w:sz w:val="24"/>
          <w:szCs w:val="24"/>
          <w:lang w:val="en-US"/>
        </w:rPr>
        <w:t>ukr</w:t>
      </w:r>
      <w:proofErr w:type="spellEnd"/>
      <w:r w:rsidRPr="00241CB3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241CB3">
        <w:rPr>
          <w:rFonts w:ascii="Times New Roman" w:hAnsi="Times New Roman" w:cs="Times New Roman"/>
          <w:color w:val="7030A0"/>
          <w:sz w:val="24"/>
          <w:szCs w:val="24"/>
          <w:lang w:val="en-US"/>
        </w:rPr>
        <w:t>net</w:t>
      </w:r>
    </w:p>
    <w:p w:rsidR="00A6124D" w:rsidRDefault="00A6124D" w:rsidP="007E2198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5B5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08 по</w:t>
      </w:r>
      <w:r w:rsidR="00474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B5B80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лютого 2016року </w:t>
      </w:r>
      <w:r w:rsidRPr="00A6124D">
        <w:rPr>
          <w:rFonts w:ascii="Times New Roman" w:hAnsi="Times New Roman" w:cs="Times New Roman"/>
          <w:sz w:val="24"/>
          <w:szCs w:val="24"/>
          <w:lang w:val="uk-UA"/>
        </w:rPr>
        <w:t>проводиться оцінювання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веб</w:t>
      </w:r>
      <w:proofErr w:type="spellEnd"/>
      <w:r w:rsidR="00ED4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D4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>сайтів (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блогів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22202">
        <w:rPr>
          <w:rFonts w:ascii="Times New Roman" w:hAnsi="Times New Roman" w:cs="Times New Roman"/>
          <w:sz w:val="24"/>
          <w:szCs w:val="24"/>
          <w:lang w:val="uk-UA"/>
        </w:rPr>
        <w:t xml:space="preserve"> експертною групою</w:t>
      </w:r>
      <w:r w:rsidR="00222202" w:rsidRPr="002222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</w:t>
      </w:r>
      <w:r w:rsidR="00222202" w:rsidRPr="002222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2202" w:rsidRPr="00474EED">
        <w:rPr>
          <w:rFonts w:ascii="Times New Roman" w:hAnsi="Times New Roman" w:cs="Times New Roman"/>
          <w:b/>
          <w:sz w:val="24"/>
          <w:szCs w:val="24"/>
          <w:lang w:val="uk-UA"/>
        </w:rPr>
        <w:t>міського</w:t>
      </w:r>
      <w:r w:rsidR="00222202" w:rsidRPr="00A612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22202" w:rsidRPr="00A6124D">
        <w:rPr>
          <w:rFonts w:ascii="Times New Roman" w:hAnsi="Times New Roman" w:cs="Times New Roman"/>
          <w:sz w:val="24"/>
          <w:szCs w:val="24"/>
          <w:lang w:val="uk-UA"/>
        </w:rPr>
        <w:t xml:space="preserve">етапу  </w:t>
      </w:r>
      <w:r w:rsidR="00222202" w:rsidRPr="000E2B7B">
        <w:rPr>
          <w:rFonts w:ascii="Times New Roman" w:hAnsi="Times New Roman" w:cs="Times New Roman"/>
          <w:sz w:val="24"/>
          <w:szCs w:val="24"/>
          <w:lang w:val="uk-UA"/>
        </w:rPr>
        <w:t>фестивалю-огляду освітніх Інтернет</w:t>
      </w:r>
      <w:r w:rsidR="002222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EE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222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2202" w:rsidRPr="000E2B7B">
        <w:rPr>
          <w:rFonts w:ascii="Times New Roman" w:hAnsi="Times New Roman" w:cs="Times New Roman"/>
          <w:sz w:val="24"/>
          <w:szCs w:val="24"/>
          <w:lang w:val="uk-UA"/>
        </w:rPr>
        <w:t>ресурсів</w:t>
      </w:r>
      <w:r w:rsidR="00474EED">
        <w:rPr>
          <w:rFonts w:ascii="Times New Roman" w:hAnsi="Times New Roman" w:cs="Times New Roman"/>
          <w:sz w:val="24"/>
          <w:szCs w:val="24"/>
          <w:lang w:val="uk-UA"/>
        </w:rPr>
        <w:t>( додаток 2)</w:t>
      </w:r>
      <w:r w:rsidR="0058604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B5B80" w:rsidRDefault="005B5B80" w:rsidP="007E2198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5B80">
        <w:rPr>
          <w:rFonts w:ascii="Times New Roman" w:hAnsi="Times New Roman" w:cs="Times New Roman"/>
          <w:b/>
          <w:sz w:val="24"/>
          <w:szCs w:val="24"/>
          <w:lang w:val="uk-UA"/>
        </w:rPr>
        <w:t>12 лютого 2016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7E21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підведення підсумку</w:t>
      </w:r>
      <w:r w:rsidRPr="005B5B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24D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Pr="0022220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2222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4EED">
        <w:rPr>
          <w:rFonts w:ascii="Times New Roman" w:hAnsi="Times New Roman" w:cs="Times New Roman"/>
          <w:b/>
          <w:sz w:val="24"/>
          <w:szCs w:val="24"/>
          <w:lang w:val="uk-UA"/>
        </w:rPr>
        <w:t>міського</w:t>
      </w:r>
      <w:r w:rsidRPr="00A612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6124D">
        <w:rPr>
          <w:rFonts w:ascii="Times New Roman" w:hAnsi="Times New Roman" w:cs="Times New Roman"/>
          <w:sz w:val="24"/>
          <w:szCs w:val="24"/>
          <w:lang w:val="uk-UA"/>
        </w:rPr>
        <w:t xml:space="preserve">етапу  </w:t>
      </w:r>
      <w:r w:rsidRPr="000E2B7B">
        <w:rPr>
          <w:rFonts w:ascii="Times New Roman" w:hAnsi="Times New Roman" w:cs="Times New Roman"/>
          <w:sz w:val="24"/>
          <w:szCs w:val="24"/>
          <w:lang w:val="uk-UA"/>
        </w:rPr>
        <w:t>фестивалю-огляду освітніх Інтернет</w:t>
      </w:r>
      <w:r w:rsidR="00ED4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2B7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D4E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2B7B">
        <w:rPr>
          <w:rFonts w:ascii="Times New Roman" w:hAnsi="Times New Roman" w:cs="Times New Roman"/>
          <w:sz w:val="24"/>
          <w:szCs w:val="24"/>
          <w:lang w:val="uk-UA"/>
        </w:rPr>
        <w:t xml:space="preserve">ресурсів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4234" w:rsidRPr="00012B3D" w:rsidRDefault="00BA4234" w:rsidP="007E21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4234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BA423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A423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A423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BA4234">
        <w:rPr>
          <w:rFonts w:ascii="Times New Roman" w:hAnsi="Times New Roman" w:cs="Times New Roman"/>
          <w:b/>
          <w:sz w:val="24"/>
          <w:szCs w:val="24"/>
          <w:lang w:val="uk-UA"/>
        </w:rPr>
        <w:t>лютого</w:t>
      </w:r>
      <w:r w:rsidRPr="00BA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234">
        <w:rPr>
          <w:rFonts w:ascii="Times New Roman" w:hAnsi="Times New Roman" w:cs="Times New Roman"/>
          <w:b/>
          <w:sz w:val="24"/>
          <w:szCs w:val="24"/>
          <w:lang w:val="uk-UA"/>
        </w:rPr>
        <w:t>2016 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кабінет</w:t>
      </w:r>
      <w:r w:rsidR="007E2198"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 надає заявку до </w:t>
      </w:r>
      <w:r>
        <w:rPr>
          <w:rFonts w:ascii="Times New Roman" w:hAnsi="Times New Roman" w:cs="Times New Roman"/>
          <w:sz w:val="24"/>
          <w:szCs w:val="24"/>
          <w:lang w:val="uk-UA"/>
        </w:rPr>
        <w:t>оргкомітету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220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22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74EED">
        <w:rPr>
          <w:rFonts w:ascii="Times New Roman" w:hAnsi="Times New Roman" w:cs="Times New Roman"/>
          <w:b/>
          <w:sz w:val="24"/>
          <w:szCs w:val="24"/>
          <w:lang w:val="uk-UA"/>
        </w:rPr>
        <w:t>обласного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етапу Фестивалю </w:t>
      </w:r>
      <w:r w:rsidR="007E21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6040" w:rsidRPr="00BA4234" w:rsidRDefault="00586040" w:rsidP="00A6124D">
      <w:pPr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86040" w:rsidRPr="00012B3D" w:rsidRDefault="00586040" w:rsidP="00586040">
      <w:pPr>
        <w:spacing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освіти:                  Ю.І.Жувако</w:t>
      </w:r>
    </w:p>
    <w:p w:rsidR="00A6124D" w:rsidRPr="000E2B7B" w:rsidRDefault="00A6124D" w:rsidP="000E2B7B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</w:p>
    <w:p w:rsidR="00FA7573" w:rsidRPr="006D1AD9" w:rsidRDefault="00FA7573" w:rsidP="000E2B7B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B518B" w:rsidRPr="006D1AD9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1637" w:rsidRPr="00012B3D" w:rsidRDefault="00401637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>СХВАЛЕНО</w:t>
      </w:r>
    </w:p>
    <w:p w:rsidR="00401637" w:rsidRPr="00012B3D" w:rsidRDefault="00401637" w:rsidP="0040163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Науково-методичною радою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br/>
        <w:t>КВНЗ «Харківська академія неперервної освіти»</w:t>
      </w:r>
    </w:p>
    <w:p w:rsidR="00401637" w:rsidRPr="00012B3D" w:rsidRDefault="00401637" w:rsidP="00401637">
      <w:pPr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Протокол № 4 від 09.12.2015 р.</w:t>
      </w:r>
    </w:p>
    <w:p w:rsidR="00401637" w:rsidRPr="00012B3D" w:rsidRDefault="00401637" w:rsidP="00401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1637" w:rsidRPr="00012B3D" w:rsidRDefault="00401637" w:rsidP="00401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проведення</w:t>
      </w:r>
      <w:r w:rsidRPr="00012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обласного фестивалю-огляду освітніх </w:t>
      </w:r>
      <w:proofErr w:type="spellStart"/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Інтернет-ресурсів</w:t>
      </w:r>
      <w:proofErr w:type="spellEnd"/>
    </w:p>
    <w:p w:rsidR="00A6124D" w:rsidRDefault="00A6124D" w:rsidP="00401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1637" w:rsidRPr="00012B3D" w:rsidRDefault="00401637" w:rsidP="00401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>1. Загальні положення, мета та завдання фестивалю.</w:t>
      </w:r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1.1. Метою проведення обласного фестивалю-огляду освітніх 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Інтернет-ресурсів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(далі – Фестиваль) є популяризація можливостей і розширення мережі інформаційних ресурсів для формування єдиного інформаційно-навчального середовища регіональної освітньої системи.</w:t>
      </w:r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1.2. Основними завданнями Фестивалю є:</w:t>
      </w:r>
    </w:p>
    <w:p w:rsidR="00401637" w:rsidRPr="00012B3D" w:rsidRDefault="00401637" w:rsidP="00401637">
      <w:pPr>
        <w:numPr>
          <w:ilvl w:val="0"/>
          <w:numId w:val="1"/>
        </w:numPr>
        <w:tabs>
          <w:tab w:val="clear" w:pos="13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2B3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01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B3D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01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B3D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01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B3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1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B3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1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B3D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01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B3D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012B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2B3D">
        <w:rPr>
          <w:rFonts w:ascii="Times New Roman" w:hAnsi="Times New Roman" w:cs="Times New Roman"/>
          <w:sz w:val="24"/>
          <w:szCs w:val="24"/>
        </w:rPr>
        <w:t>освітньому</w:t>
      </w:r>
      <w:proofErr w:type="spellEnd"/>
      <w:r w:rsidRPr="0001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B3D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01637" w:rsidRPr="00012B3D" w:rsidRDefault="00401637" w:rsidP="00401637">
      <w:pPr>
        <w:numPr>
          <w:ilvl w:val="0"/>
          <w:numId w:val="1"/>
        </w:numPr>
        <w:tabs>
          <w:tab w:val="clear" w:pos="13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і розвиток інформаційно-технологічних 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компетенцій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педагогічних працівників, учнів та батьків.</w:t>
      </w:r>
    </w:p>
    <w:p w:rsidR="00401637" w:rsidRPr="00012B3D" w:rsidRDefault="00401637" w:rsidP="00401637">
      <w:pPr>
        <w:numPr>
          <w:ilvl w:val="0"/>
          <w:numId w:val="1"/>
        </w:numPr>
        <w:tabs>
          <w:tab w:val="clear" w:pos="13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інформаційного освітнього середовища навчального закладу, району (міста), області; </w:t>
      </w:r>
    </w:p>
    <w:p w:rsidR="00401637" w:rsidRPr="00012B3D" w:rsidRDefault="00401637" w:rsidP="00401637">
      <w:pPr>
        <w:numPr>
          <w:ilvl w:val="0"/>
          <w:numId w:val="1"/>
        </w:numPr>
        <w:tabs>
          <w:tab w:val="clear" w:pos="13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сприяння відкритості у діяльності навчальних закладів, педагогів та їх об’єднань, розвитку нового рівня комунікацій між усіма учасниками навчально-виховного процесу та громадськістю.</w:t>
      </w:r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1.3. Фестиваль проводиться на добровільних засадах і є відкритим для всіх навчальних закладів, педагогічних працівників Харківської області.</w:t>
      </w:r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1.4. Учасниками Фестивалю можуть бути педагогічні працівники (особисто або група, об’єднання), бібліотекарі загальноосвітніх, дошкільних, позашкільних навчальних закладів (далі 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noBreakHyphen/>
        <w:t xml:space="preserve"> учасники), які ведуть 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блог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01637" w:rsidRPr="00012B3D" w:rsidRDefault="00401637" w:rsidP="00401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>2. Організаційний комітет і експертна група Фестивалю.</w:t>
      </w:r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2.1. Для організації та проведення Фестивалю створюється організаційний комітет та експертна група.</w:t>
      </w:r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2.2. До повноважень організаційного комітету входять:</w:t>
      </w:r>
    </w:p>
    <w:p w:rsidR="00401637" w:rsidRPr="00012B3D" w:rsidRDefault="00401637" w:rsidP="00401637">
      <w:pPr>
        <w:numPr>
          <w:ilvl w:val="0"/>
          <w:numId w:val="1"/>
        </w:numPr>
        <w:tabs>
          <w:tab w:val="clear" w:pos="13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здійснення організаційної роботи щодо проведення Фестивалю;</w:t>
      </w:r>
    </w:p>
    <w:p w:rsidR="00401637" w:rsidRPr="00012B3D" w:rsidRDefault="00401637" w:rsidP="00401637">
      <w:pPr>
        <w:numPr>
          <w:ilvl w:val="0"/>
          <w:numId w:val="1"/>
        </w:numPr>
        <w:tabs>
          <w:tab w:val="clear" w:pos="13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оформлення документації Фестивалю та підбиття підсумків;</w:t>
      </w:r>
    </w:p>
    <w:p w:rsidR="00401637" w:rsidRPr="00012B3D" w:rsidRDefault="00401637" w:rsidP="00401637">
      <w:pPr>
        <w:numPr>
          <w:ilvl w:val="0"/>
          <w:numId w:val="1"/>
        </w:numPr>
        <w:tabs>
          <w:tab w:val="clear" w:pos="13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сприяння висвітленню результатів Фестивалю.</w:t>
      </w:r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2.3. До повноважень експертної групи входять:</w:t>
      </w:r>
    </w:p>
    <w:p w:rsidR="00401637" w:rsidRPr="00012B3D" w:rsidRDefault="00401637" w:rsidP="00401637">
      <w:pPr>
        <w:numPr>
          <w:ilvl w:val="0"/>
          <w:numId w:val="1"/>
        </w:numPr>
        <w:tabs>
          <w:tab w:val="clear" w:pos="13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оцінка (за критеріями – п.4.1.) 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веб-сайтів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блогів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>), представлених на Фестиваль;</w:t>
      </w:r>
    </w:p>
    <w:p w:rsidR="00401637" w:rsidRPr="00012B3D" w:rsidRDefault="00401637" w:rsidP="00401637">
      <w:pPr>
        <w:numPr>
          <w:ilvl w:val="0"/>
          <w:numId w:val="1"/>
        </w:numPr>
        <w:tabs>
          <w:tab w:val="clear" w:pos="13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складання оціночних відомостей.</w:t>
      </w:r>
    </w:p>
    <w:p w:rsidR="00401637" w:rsidRPr="00012B3D" w:rsidRDefault="00401637" w:rsidP="00401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012B3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12B3D">
        <w:rPr>
          <w:rFonts w:ascii="Times New Roman" w:hAnsi="Times New Roman" w:cs="Times New Roman"/>
          <w:b/>
          <w:sz w:val="24"/>
          <w:szCs w:val="24"/>
        </w:rPr>
        <w:t>Організація</w:t>
      </w:r>
      <w:proofErr w:type="spellEnd"/>
      <w:r w:rsidRPr="00012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>Фестивалю.</w:t>
      </w:r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3.1. Фестиваль проводиться за номінаціями:</w:t>
      </w:r>
    </w:p>
    <w:p w:rsidR="00401637" w:rsidRPr="00012B3D" w:rsidRDefault="00401637" w:rsidP="00401637">
      <w:pPr>
        <w:numPr>
          <w:ilvl w:val="0"/>
          <w:numId w:val="1"/>
        </w:numPr>
        <w:tabs>
          <w:tab w:val="clear" w:pos="13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блог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>) для учителів»;</w:t>
      </w:r>
    </w:p>
    <w:p w:rsidR="00401637" w:rsidRPr="00012B3D" w:rsidRDefault="00401637" w:rsidP="00401637">
      <w:pPr>
        <w:numPr>
          <w:ilvl w:val="0"/>
          <w:numId w:val="1"/>
        </w:numPr>
        <w:tabs>
          <w:tab w:val="clear" w:pos="13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блог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>) для учнів»;</w:t>
      </w:r>
    </w:p>
    <w:p w:rsidR="00401637" w:rsidRPr="00012B3D" w:rsidRDefault="00401637" w:rsidP="00401637">
      <w:pPr>
        <w:numPr>
          <w:ilvl w:val="0"/>
          <w:numId w:val="1"/>
        </w:numPr>
        <w:tabs>
          <w:tab w:val="clear" w:pos="13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блог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>) для батьків»;</w:t>
      </w:r>
    </w:p>
    <w:p w:rsidR="00401637" w:rsidRPr="00012B3D" w:rsidRDefault="00401637" w:rsidP="00401637">
      <w:pPr>
        <w:numPr>
          <w:ilvl w:val="0"/>
          <w:numId w:val="1"/>
        </w:numPr>
        <w:tabs>
          <w:tab w:val="clear" w:pos="132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Поліфункціональний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блог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>)»;</w:t>
      </w:r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3.2. Фестиваль проводиться у два етапи:</w:t>
      </w:r>
    </w:p>
    <w:p w:rsidR="00401637" w:rsidRPr="00012B3D" w:rsidRDefault="00461E8F" w:rsidP="0040163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012B3D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012B3D">
        <w:rPr>
          <w:rFonts w:ascii="Times New Roman" w:hAnsi="Times New Roman" w:cs="Times New Roman"/>
          <w:sz w:val="24"/>
          <w:szCs w:val="24"/>
        </w:rPr>
        <w:t xml:space="preserve"> – </w:t>
      </w:r>
      <w:r w:rsidR="00401637" w:rsidRPr="0001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37" w:rsidRPr="00012B3D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="00401637"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1637" w:rsidRPr="00012B3D">
        <w:rPr>
          <w:rFonts w:ascii="Times New Roman" w:hAnsi="Times New Roman" w:cs="Times New Roman"/>
          <w:sz w:val="24"/>
          <w:szCs w:val="24"/>
        </w:rPr>
        <w:t xml:space="preserve">– проводиться </w:t>
      </w:r>
      <w:proofErr w:type="spellStart"/>
      <w:r w:rsidR="00401637" w:rsidRPr="00012B3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401637" w:rsidRPr="00012B3D">
        <w:rPr>
          <w:rFonts w:ascii="Times New Roman" w:hAnsi="Times New Roman" w:cs="Times New Roman"/>
          <w:sz w:val="24"/>
          <w:szCs w:val="24"/>
        </w:rPr>
        <w:t xml:space="preserve"> </w:t>
      </w:r>
      <w:r w:rsidR="00401637" w:rsidRPr="00012B3D">
        <w:rPr>
          <w:rFonts w:ascii="Times New Roman" w:hAnsi="Times New Roman" w:cs="Times New Roman"/>
          <w:sz w:val="24"/>
          <w:szCs w:val="24"/>
          <w:lang w:val="uk-UA"/>
        </w:rPr>
        <w:t>січня-лютого</w:t>
      </w:r>
      <w:r w:rsidR="00401637" w:rsidRPr="00012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637" w:rsidRPr="00012B3D">
        <w:rPr>
          <w:rFonts w:ascii="Times New Roman" w:hAnsi="Times New Roman" w:cs="Times New Roman"/>
          <w:sz w:val="24"/>
          <w:szCs w:val="24"/>
        </w:rPr>
        <w:t>поточного</w:t>
      </w:r>
      <w:proofErr w:type="gramEnd"/>
      <w:r w:rsidR="00401637" w:rsidRPr="00012B3D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E2444C" w:rsidRPr="00012B3D" w:rsidRDefault="00E2444C" w:rsidP="00E2444C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2B3D">
        <w:rPr>
          <w:rFonts w:ascii="Times New Roman" w:hAnsi="Times New Roman" w:cs="Times New Roman"/>
          <w:sz w:val="24"/>
          <w:szCs w:val="24"/>
        </w:rPr>
        <w:t xml:space="preserve">ІІ </w:t>
      </w:r>
      <w:proofErr w:type="spellStart"/>
      <w:r w:rsidRPr="00012B3D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012B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2B3D">
        <w:rPr>
          <w:rFonts w:ascii="Times New Roman" w:hAnsi="Times New Roman" w:cs="Times New Roman"/>
          <w:sz w:val="24"/>
          <w:szCs w:val="24"/>
        </w:rPr>
        <w:t>обласний</w:t>
      </w:r>
      <w:proofErr w:type="spellEnd"/>
      <w:r w:rsidRPr="00012B3D">
        <w:rPr>
          <w:rFonts w:ascii="Times New Roman" w:hAnsi="Times New Roman" w:cs="Times New Roman"/>
          <w:sz w:val="24"/>
          <w:szCs w:val="24"/>
        </w:rPr>
        <w:t xml:space="preserve"> – проводиться </w:t>
      </w:r>
      <w:proofErr w:type="spellStart"/>
      <w:r w:rsidRPr="00012B3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012B3D">
        <w:rPr>
          <w:rFonts w:ascii="Times New Roman" w:hAnsi="Times New Roman" w:cs="Times New Roman"/>
          <w:sz w:val="24"/>
          <w:szCs w:val="24"/>
        </w:rPr>
        <w:t xml:space="preserve"> 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Pr="00012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B3D">
        <w:rPr>
          <w:rFonts w:ascii="Times New Roman" w:hAnsi="Times New Roman" w:cs="Times New Roman"/>
          <w:sz w:val="24"/>
          <w:szCs w:val="24"/>
        </w:rPr>
        <w:t>поточного</w:t>
      </w:r>
      <w:proofErr w:type="gramEnd"/>
      <w:r w:rsidRPr="00012B3D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3.3. Педагогічні працівники навчальних закладів обласної комунальної власності беруть участь у ІІ (обласному) етапі Фестивалю.</w:t>
      </w:r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  <w:r w:rsidR="00461E8F"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.4.  </w:t>
      </w:r>
      <w:r w:rsidR="000F1A4B"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Заявки (додаток 1) на участь у Фестивалі подаються </w:t>
      </w:r>
      <w:r w:rsidR="00461E8F"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1A4B" w:rsidRPr="00012B3D">
        <w:rPr>
          <w:rFonts w:ascii="Times New Roman" w:hAnsi="Times New Roman" w:cs="Times New Roman"/>
          <w:sz w:val="24"/>
          <w:szCs w:val="24"/>
          <w:lang w:val="uk-UA"/>
        </w:rPr>
        <w:t>обласному</w:t>
      </w:r>
      <w:r w:rsidR="000F1A4B" w:rsidRPr="00012B3D">
        <w:rPr>
          <w:rFonts w:ascii="Times New Roman" w:hAnsi="Times New Roman" w:cs="Times New Roman"/>
          <w:sz w:val="24"/>
          <w:szCs w:val="24"/>
        </w:rPr>
        <w:t xml:space="preserve"> </w:t>
      </w:r>
      <w:r w:rsidR="000F1A4B" w:rsidRPr="00012B3D">
        <w:rPr>
          <w:rFonts w:ascii="Times New Roman" w:hAnsi="Times New Roman" w:cs="Times New Roman"/>
          <w:sz w:val="24"/>
          <w:szCs w:val="24"/>
          <w:lang w:val="uk-UA"/>
        </w:rPr>
        <w:t>оргкомітету</w:t>
      </w:r>
      <w:r w:rsidR="000F1A4B" w:rsidRPr="00012B3D">
        <w:rPr>
          <w:rFonts w:ascii="Times New Roman" w:hAnsi="Times New Roman" w:cs="Times New Roman"/>
          <w:sz w:val="24"/>
          <w:szCs w:val="24"/>
        </w:rPr>
        <w:t xml:space="preserve"> до </w:t>
      </w:r>
      <w:r w:rsidR="000F1A4B" w:rsidRPr="00012B3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F1A4B" w:rsidRPr="00012B3D">
        <w:rPr>
          <w:rFonts w:ascii="Times New Roman" w:hAnsi="Times New Roman" w:cs="Times New Roman"/>
          <w:sz w:val="24"/>
          <w:szCs w:val="24"/>
        </w:rPr>
        <w:t xml:space="preserve">5 </w:t>
      </w:r>
      <w:r w:rsidR="000F1A4B" w:rsidRPr="00012B3D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0F1A4B" w:rsidRPr="00012B3D">
        <w:rPr>
          <w:rFonts w:ascii="Times New Roman" w:hAnsi="Times New Roman" w:cs="Times New Roman"/>
          <w:sz w:val="24"/>
          <w:szCs w:val="24"/>
        </w:rPr>
        <w:t xml:space="preserve"> поточного року</w:t>
      </w:r>
      <w:r w:rsidR="000F1A4B"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в паперовому та електронному вигляді 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на електронну адресу: </w:t>
      </w:r>
      <w:hyperlink r:id="rId7" w:history="1">
        <w:r w:rsidRPr="00012B3D">
          <w:rPr>
            <w:rStyle w:val="a3"/>
            <w:rFonts w:ascii="Times New Roman" w:hAnsi="Times New Roman"/>
            <w:sz w:val="24"/>
            <w:szCs w:val="24"/>
            <w:lang w:val="en-US"/>
          </w:rPr>
          <w:t>ciro</w:t>
        </w:r>
        <w:r w:rsidRPr="00012B3D">
          <w:rPr>
            <w:rStyle w:val="a3"/>
            <w:rFonts w:ascii="Times New Roman" w:hAnsi="Times New Roman"/>
            <w:sz w:val="24"/>
            <w:szCs w:val="24"/>
          </w:rPr>
          <w:t>-</w:t>
        </w:r>
        <w:r w:rsidRPr="00012B3D">
          <w:rPr>
            <w:rStyle w:val="a3"/>
            <w:rFonts w:ascii="Times New Roman" w:hAnsi="Times New Roman"/>
            <w:sz w:val="24"/>
            <w:szCs w:val="24"/>
            <w:lang w:val="en-US"/>
          </w:rPr>
          <w:t>hano</w:t>
        </w:r>
        <w:r w:rsidRPr="00012B3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12B3D">
          <w:rPr>
            <w:rStyle w:val="a3"/>
            <w:rFonts w:ascii="Times New Roman" w:hAnsi="Times New Roman"/>
            <w:sz w:val="24"/>
            <w:szCs w:val="24"/>
            <w:lang w:val="en-US"/>
          </w:rPr>
          <w:t>ukr</w:t>
        </w:r>
        <w:r w:rsidRPr="00012B3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12B3D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012B3D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401637" w:rsidRPr="00012B3D" w:rsidRDefault="00401637" w:rsidP="00401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 Оцінювання </w:t>
      </w:r>
      <w:proofErr w:type="spellStart"/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>веб-сайтів</w:t>
      </w:r>
      <w:proofErr w:type="spellEnd"/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>блогів</w:t>
      </w:r>
      <w:proofErr w:type="spellEnd"/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4.1. Оцінювання 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веб-сайтів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блогів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>), представлених на Фестиваль, здійснюється в балах за відповідними критеріями (додаток 2).</w:t>
      </w:r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4.2. Учасники, 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веб-сайти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блоги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>) яких визнані найкращими, нагороджуються дипломами І-ІІІ ступенів оргкомітету Фестивалю.</w:t>
      </w:r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4.3. За пропозицією експертної групи учасники можуть бути відзначені за окремі показники.</w:t>
      </w:r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4.4. Умови нагородження дипломами І-ІІІ ступенів:</w:t>
      </w:r>
    </w:p>
    <w:p w:rsidR="00401637" w:rsidRPr="00012B3D" w:rsidRDefault="00401637" w:rsidP="0040163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Диплом І ступеня – 27-25 балів. </w:t>
      </w:r>
    </w:p>
    <w:p w:rsidR="00401637" w:rsidRPr="00012B3D" w:rsidRDefault="00401637" w:rsidP="0040163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Диплом ІІ ступеня – 24-20 балів. </w:t>
      </w:r>
    </w:p>
    <w:p w:rsidR="00401637" w:rsidRPr="00012B3D" w:rsidRDefault="00401637" w:rsidP="0040163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Диплом ІІІ ступеня – 19-15 балів. </w:t>
      </w:r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4.5. Найкращі 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веб-сайти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блоги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>) презентуються на методи</w:t>
      </w:r>
      <w:r w:rsidR="00BB521D"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чних студіях керівників 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(міських) методичних об’єднань та посилання на них розміщуються на сайті КВНЗ «Харківська академія неперервної освіти».</w:t>
      </w:r>
    </w:p>
    <w:p w:rsidR="00401637" w:rsidRPr="00012B3D" w:rsidRDefault="00401637" w:rsidP="00401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01637" w:rsidRPr="00012B3D" w:rsidRDefault="00401637" w:rsidP="00401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01637" w:rsidRPr="00012B3D" w:rsidRDefault="00401637" w:rsidP="00401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01637" w:rsidRPr="00012B3D" w:rsidRDefault="00401637" w:rsidP="00401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01637" w:rsidRPr="00012B3D" w:rsidRDefault="00401637" w:rsidP="00401637">
      <w:pPr>
        <w:spacing w:after="0" w:line="240" w:lineRule="auto"/>
        <w:ind w:left="558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1.</w:t>
      </w:r>
    </w:p>
    <w:p w:rsidR="00401637" w:rsidRPr="00012B3D" w:rsidRDefault="00945C37" w:rsidP="00401637">
      <w:pPr>
        <w:spacing w:after="0" w:line="240" w:lineRule="auto"/>
        <w:ind w:left="558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401637" w:rsidRPr="00012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</w:t>
      </w:r>
      <w:r w:rsidR="00E2444C"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Порядку проведення обласного </w:t>
      </w:r>
      <w:r w:rsidR="00401637"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фестивалю-огляду освітніх </w:t>
      </w:r>
      <w:proofErr w:type="spellStart"/>
      <w:r w:rsidR="00401637"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Інтернет-ресурсів</w:t>
      </w:r>
      <w:proofErr w:type="spellEnd"/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637" w:rsidRPr="00012B3D" w:rsidRDefault="00401637" w:rsidP="00401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>Заявка на участь</w:t>
      </w:r>
    </w:p>
    <w:p w:rsidR="00401637" w:rsidRPr="00012B3D" w:rsidRDefault="00401637" w:rsidP="00401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7B5F1A" w:rsidRPr="00012B3D">
        <w:rPr>
          <w:rFonts w:ascii="Times New Roman" w:hAnsi="Times New Roman" w:cs="Times New Roman"/>
          <w:b/>
          <w:sz w:val="24"/>
          <w:szCs w:val="24"/>
          <w:lang w:val="uk-UA"/>
        </w:rPr>
        <w:t>міському (</w:t>
      </w:r>
      <w:r w:rsidR="007B5F1A"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о</w:t>
      </w: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бласному</w:t>
      </w:r>
      <w:r w:rsidR="007B5F1A"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фестивалі-огляді освітніх </w:t>
      </w:r>
      <w:proofErr w:type="spellStart"/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Інтернет-ресурсів</w:t>
      </w:r>
      <w:proofErr w:type="spellEnd"/>
    </w:p>
    <w:p w:rsidR="00401637" w:rsidRPr="00012B3D" w:rsidRDefault="00401637" w:rsidP="00401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1637" w:rsidRPr="00012B3D" w:rsidRDefault="00401637" w:rsidP="004016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1.Район /місто: _____________________________________________________</w:t>
      </w:r>
    </w:p>
    <w:p w:rsidR="00401637" w:rsidRPr="00012B3D" w:rsidRDefault="00401637" w:rsidP="004016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2*</w:t>
      </w:r>
      <w:proofErr w:type="spellStart"/>
      <w:r w:rsidR="00945C37"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Прізвище</w:t>
      </w:r>
      <w:proofErr w:type="spellEnd"/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, ім’я, по батькові: _______________________________________ ____________________________________________________________________</w:t>
      </w:r>
    </w:p>
    <w:p w:rsidR="00401637" w:rsidRPr="00012B3D" w:rsidRDefault="00401637" w:rsidP="004016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3*</w:t>
      </w:r>
      <w:proofErr w:type="spellStart"/>
      <w:r w:rsidR="00945C37"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Повна</w:t>
      </w:r>
      <w:proofErr w:type="spellEnd"/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назва навчального закладу: _________________________________ ____________________________________________________________________ ____________________________________________________________________</w:t>
      </w:r>
    </w:p>
    <w:p w:rsidR="00401637" w:rsidRPr="00012B3D" w:rsidRDefault="00401637" w:rsidP="004016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4*. Посада: __________________________________________________________</w:t>
      </w:r>
    </w:p>
    <w:p w:rsidR="00401637" w:rsidRPr="00012B3D" w:rsidRDefault="00401637" w:rsidP="004016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5*. Категорія, звання:________________________________________________</w:t>
      </w:r>
    </w:p>
    <w:p w:rsidR="00401637" w:rsidRPr="00012B3D" w:rsidRDefault="00401637" w:rsidP="004016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6. Адреса </w:t>
      </w:r>
      <w:proofErr w:type="spellStart"/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Інтернет-ресурсу</w:t>
      </w:r>
      <w:proofErr w:type="spellEnd"/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: ___________________________________________</w:t>
      </w:r>
    </w:p>
    <w:p w:rsidR="00401637" w:rsidRPr="00012B3D" w:rsidRDefault="00401637" w:rsidP="004016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7. Номінація:</w:t>
      </w:r>
    </w:p>
    <w:p w:rsidR="00401637" w:rsidRPr="00012B3D" w:rsidRDefault="00401637" w:rsidP="00401637">
      <w:pPr>
        <w:tabs>
          <w:tab w:val="left" w:pos="900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блог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>) для учителів»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345A1" w:rsidRPr="00012B3D">
        <w:rPr>
          <w:rFonts w:ascii="Times New Roman" w:hAnsi="Times New Roman" w:cs="Times New Roman"/>
          <w:sz w:val="24"/>
          <w:szCs w:val="24"/>
          <w:lang w:val="uk-U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012B3D">
        <w:rPr>
          <w:rFonts w:ascii="Times New Roman" w:hAnsi="Times New Roman" w:cs="Times New Roman"/>
          <w:sz w:val="24"/>
          <w:szCs w:val="24"/>
          <w:lang w:val="uk-UA"/>
        </w:rPr>
        <w:instrText xml:space="preserve"> FORMCHECKBOX </w:instrText>
      </w:r>
      <w:r w:rsidR="001345A1">
        <w:rPr>
          <w:rFonts w:ascii="Times New Roman" w:hAnsi="Times New Roman" w:cs="Times New Roman"/>
          <w:sz w:val="24"/>
          <w:szCs w:val="24"/>
          <w:lang w:val="uk-UA"/>
        </w:rPr>
      </w:r>
      <w:r w:rsidR="001345A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1345A1" w:rsidRPr="00012B3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bookmarkEnd w:id="0"/>
    </w:p>
    <w:p w:rsidR="00401637" w:rsidRPr="00012B3D" w:rsidRDefault="00401637" w:rsidP="00401637">
      <w:pPr>
        <w:tabs>
          <w:tab w:val="left" w:pos="900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блог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>) для учнів»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345A1" w:rsidRPr="00012B3D">
        <w:rPr>
          <w:rFonts w:ascii="Times New Roman" w:hAnsi="Times New Roman" w:cs="Times New Roman"/>
          <w:sz w:val="24"/>
          <w:szCs w:val="24"/>
          <w:lang w:val="uk-UA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012B3D">
        <w:rPr>
          <w:rFonts w:ascii="Times New Roman" w:hAnsi="Times New Roman" w:cs="Times New Roman"/>
          <w:sz w:val="24"/>
          <w:szCs w:val="24"/>
          <w:lang w:val="uk-UA"/>
        </w:rPr>
        <w:instrText xml:space="preserve"> FORMCHECKBOX </w:instrText>
      </w:r>
      <w:r w:rsidR="001345A1">
        <w:rPr>
          <w:rFonts w:ascii="Times New Roman" w:hAnsi="Times New Roman" w:cs="Times New Roman"/>
          <w:sz w:val="24"/>
          <w:szCs w:val="24"/>
          <w:lang w:val="uk-UA"/>
        </w:rPr>
      </w:r>
      <w:r w:rsidR="001345A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1345A1" w:rsidRPr="00012B3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bookmarkEnd w:id="1"/>
    </w:p>
    <w:p w:rsidR="00401637" w:rsidRPr="00012B3D" w:rsidRDefault="00401637" w:rsidP="00401637">
      <w:pPr>
        <w:tabs>
          <w:tab w:val="left" w:pos="900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блог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>) для батьків»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345A1" w:rsidRPr="00012B3D">
        <w:rPr>
          <w:rFonts w:ascii="Times New Roman" w:hAnsi="Times New Roman" w:cs="Times New Roman"/>
          <w:sz w:val="24"/>
          <w:szCs w:val="24"/>
          <w:lang w:val="uk-UA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Pr="00012B3D">
        <w:rPr>
          <w:rFonts w:ascii="Times New Roman" w:hAnsi="Times New Roman" w:cs="Times New Roman"/>
          <w:sz w:val="24"/>
          <w:szCs w:val="24"/>
          <w:lang w:val="uk-UA"/>
        </w:rPr>
        <w:instrText xml:space="preserve"> FORMCHECKBOX </w:instrText>
      </w:r>
      <w:r w:rsidR="001345A1">
        <w:rPr>
          <w:rFonts w:ascii="Times New Roman" w:hAnsi="Times New Roman" w:cs="Times New Roman"/>
          <w:sz w:val="24"/>
          <w:szCs w:val="24"/>
          <w:lang w:val="uk-UA"/>
        </w:rPr>
      </w:r>
      <w:r w:rsidR="001345A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1345A1" w:rsidRPr="00012B3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bookmarkEnd w:id="2"/>
    </w:p>
    <w:p w:rsidR="00401637" w:rsidRPr="00012B3D" w:rsidRDefault="00401637" w:rsidP="00401637">
      <w:pPr>
        <w:tabs>
          <w:tab w:val="left" w:pos="900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Поліфункціональний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12B3D">
        <w:rPr>
          <w:rFonts w:ascii="Times New Roman" w:hAnsi="Times New Roman" w:cs="Times New Roman"/>
          <w:sz w:val="24"/>
          <w:szCs w:val="24"/>
          <w:lang w:val="uk-UA"/>
        </w:rPr>
        <w:t>блог</w:t>
      </w:r>
      <w:proofErr w:type="spellEnd"/>
      <w:r w:rsidRPr="00012B3D">
        <w:rPr>
          <w:rFonts w:ascii="Times New Roman" w:hAnsi="Times New Roman" w:cs="Times New Roman"/>
          <w:sz w:val="24"/>
          <w:szCs w:val="24"/>
          <w:lang w:val="uk-UA"/>
        </w:rPr>
        <w:t>)»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345A1" w:rsidRPr="00012B3D">
        <w:rPr>
          <w:rFonts w:ascii="Times New Roman" w:hAnsi="Times New Roman" w:cs="Times New Roman"/>
          <w:sz w:val="24"/>
          <w:szCs w:val="24"/>
          <w:lang w:val="uk-UA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4"/>
      <w:r w:rsidRPr="00012B3D">
        <w:rPr>
          <w:rFonts w:ascii="Times New Roman" w:hAnsi="Times New Roman" w:cs="Times New Roman"/>
          <w:sz w:val="24"/>
          <w:szCs w:val="24"/>
          <w:lang w:val="uk-UA"/>
        </w:rPr>
        <w:instrText xml:space="preserve"> FORMCHECKBOX </w:instrText>
      </w:r>
      <w:r w:rsidR="001345A1">
        <w:rPr>
          <w:rFonts w:ascii="Times New Roman" w:hAnsi="Times New Roman" w:cs="Times New Roman"/>
          <w:sz w:val="24"/>
          <w:szCs w:val="24"/>
          <w:lang w:val="uk-UA"/>
        </w:rPr>
      </w:r>
      <w:r w:rsidR="001345A1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1345A1" w:rsidRPr="00012B3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bookmarkEnd w:id="3"/>
    </w:p>
    <w:p w:rsidR="00401637" w:rsidRPr="00012B3D" w:rsidRDefault="00401637" w:rsidP="004016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1637" w:rsidRPr="00012B3D" w:rsidRDefault="00401637" w:rsidP="004016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1637" w:rsidRPr="00012B3D" w:rsidRDefault="00401637" w:rsidP="004016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Підпис_________________</w:t>
      </w: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Дата_______________</w:t>
      </w:r>
    </w:p>
    <w:p w:rsidR="00401637" w:rsidRPr="00012B3D" w:rsidRDefault="00401637" w:rsidP="004016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1637" w:rsidRPr="00012B3D" w:rsidRDefault="00401637" w:rsidP="004016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1637" w:rsidRPr="00012B3D" w:rsidRDefault="00401637" w:rsidP="004016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1637" w:rsidRPr="00012B3D" w:rsidRDefault="00401637" w:rsidP="00401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* </w:t>
      </w:r>
      <w:r w:rsidRPr="00012B3D">
        <w:rPr>
          <w:rFonts w:ascii="Times New Roman" w:hAnsi="Times New Roman" w:cs="Times New Roman"/>
          <w:bCs/>
          <w:sz w:val="24"/>
          <w:szCs w:val="24"/>
          <w:lang w:val="uk-UA"/>
        </w:rPr>
        <w:t>У разі ведення Інтернет</w:t>
      </w:r>
      <w:r w:rsidR="00945C37" w:rsidRPr="00012B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2B3D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945C37" w:rsidRPr="00012B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2B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ресурсу 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t>групою вчителів пп..2-5 заповнюються на кожного учасника групи.</w:t>
      </w:r>
    </w:p>
    <w:p w:rsidR="00401637" w:rsidRPr="00012B3D" w:rsidRDefault="00401637" w:rsidP="004016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1637" w:rsidRPr="00012B3D" w:rsidRDefault="00401637" w:rsidP="00401637">
      <w:pPr>
        <w:spacing w:after="0" w:line="240" w:lineRule="auto"/>
        <w:ind w:left="558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2B3D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2.</w:t>
      </w:r>
    </w:p>
    <w:p w:rsidR="00401637" w:rsidRPr="00012B3D" w:rsidRDefault="00945C37" w:rsidP="00401637">
      <w:pPr>
        <w:spacing w:after="0" w:line="240" w:lineRule="auto"/>
        <w:ind w:left="558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401637" w:rsidRPr="00012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</w:t>
      </w:r>
      <w:r w:rsidR="00401637"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Порядку проведення </w:t>
      </w:r>
      <w:r w:rsidR="007623BC"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01637"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обласного фестивалю-огляду освітніх </w:t>
      </w:r>
      <w:proofErr w:type="spellStart"/>
      <w:r w:rsidR="00401637"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Інтернет-ресурсів</w:t>
      </w:r>
      <w:proofErr w:type="spellEnd"/>
    </w:p>
    <w:p w:rsidR="00401637" w:rsidRPr="00012B3D" w:rsidRDefault="00401637" w:rsidP="0040163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637" w:rsidRPr="00012B3D" w:rsidRDefault="00401637" w:rsidP="00401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Критерії оцінювання </w:t>
      </w:r>
      <w:proofErr w:type="spellStart"/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>веб-сайтів</w:t>
      </w:r>
      <w:proofErr w:type="spellEnd"/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>блогів</w:t>
      </w:r>
      <w:proofErr w:type="spellEnd"/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>),</w:t>
      </w:r>
    </w:p>
    <w:p w:rsidR="00401637" w:rsidRPr="00012B3D" w:rsidRDefault="00401637" w:rsidP="00401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2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представлених на </w:t>
      </w:r>
      <w:r w:rsidR="00945C37"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(обласний)</w:t>
      </w:r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фестиваль-огляд освітніх </w:t>
      </w:r>
      <w:proofErr w:type="spellStart"/>
      <w:r w:rsidRPr="00012B3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Інтернет-ресурсів</w:t>
      </w:r>
      <w:proofErr w:type="spellEnd"/>
    </w:p>
    <w:tbl>
      <w:tblPr>
        <w:tblpPr w:leftFromText="180" w:rightFromText="180" w:vertAnchor="text" w:horzAnchor="margin" w:tblpXSpec="center" w:tblpY="116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840"/>
        <w:gridCol w:w="1383"/>
      </w:tblGrid>
      <w:tr w:rsidR="00401637" w:rsidRPr="00012B3D" w:rsidTr="00DA0AF9">
        <w:trPr>
          <w:trHeight w:val="5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637" w:rsidRPr="00012B3D" w:rsidRDefault="00401637" w:rsidP="00DA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/ показники оцінювання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01637" w:rsidRPr="00012B3D" w:rsidTr="00DA0AF9">
        <w:trPr>
          <w:trHeight w:val="3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Контент / зміст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401637" w:rsidRPr="00012B3D" w:rsidTr="00DA0AF9">
        <w:trPr>
          <w:trHeight w:val="3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1.1.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Відповідність контенту та його стилю цільовій аудиторії </w:t>
            </w:r>
            <w:r w:rsidRPr="00012B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(учні, колеги, батьки)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б.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не відповідає;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б.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зміст та стиль відповідають частково;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б.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зміст відповідає в повній мірі цільовій аудиторії, але стиль мовлення частково враховує їх психологічні особливості;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б.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відповідає у повній мірі.</w:t>
            </w:r>
          </w:p>
        </w:tc>
        <w:tc>
          <w:tcPr>
            <w:tcW w:w="13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01637" w:rsidRPr="00012B3D" w:rsidTr="00DA0AF9">
        <w:trPr>
          <w:trHeight w:val="3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1.2.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Мультимедійність</w:t>
            </w:r>
            <w:proofErr w:type="spellEnd"/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контенту </w:t>
            </w:r>
            <w:r w:rsidRPr="00012B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(текстові матеріали, таблиці, фотографії та графічні зображення, презентації, </w:t>
            </w:r>
            <w:proofErr w:type="spellStart"/>
            <w:r w:rsidRPr="00012B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відеофрагменти</w:t>
            </w:r>
            <w:proofErr w:type="spellEnd"/>
            <w:r w:rsidRPr="00012B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тощо)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контент представлено виключно в текстовому вигляді;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застосовано 2 види подання інформаційних матеріалів;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 б. </w:t>
            </w: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noBreakHyphen/>
              <w:t xml:space="preserve"> 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застосовано 3 види подання інформаційних матеріалів;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понад 3-х видів інформаційних матеріалів.</w:t>
            </w:r>
          </w:p>
        </w:tc>
        <w:tc>
          <w:tcPr>
            <w:tcW w:w="13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01637" w:rsidRPr="00012B3D" w:rsidTr="00DA0AF9">
        <w:trPr>
          <w:trHeight w:val="3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1.3.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Грамотність: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контент містить численні граматичні та пунктуаційні помилки.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контент містить окремі граматичні та пунктуаційні помилки.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 граматичні та пунктуаційні помилки.</w:t>
            </w:r>
          </w:p>
        </w:tc>
        <w:tc>
          <w:tcPr>
            <w:tcW w:w="13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01637" w:rsidRPr="00012B3D" w:rsidTr="00DA0AF9">
        <w:trPr>
          <w:trHeight w:val="3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1.4.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авторських прав: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контент, запозичений з інших джерел, не має посилань, не оформлений як цитата.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контент, запозичений з інших джерел, частково має посилання, в окремих випадках оформлений як цитата.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 б. </w:t>
            </w: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noBreakHyphen/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контент, запозичений з інших джерел, має посилання або оформлений як цитата.</w:t>
            </w:r>
          </w:p>
        </w:tc>
        <w:tc>
          <w:tcPr>
            <w:tcW w:w="138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01637" w:rsidRPr="00012B3D" w:rsidTr="00DA0AF9">
        <w:trPr>
          <w:trHeight w:val="2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Технологічність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401637" w:rsidRPr="00012B3D" w:rsidRDefault="00401637" w:rsidP="00DA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401637" w:rsidRPr="00012B3D" w:rsidTr="00DA0AF9">
        <w:trPr>
          <w:trHeight w:val="5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2.1.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Структура і навігаційні функції </w:t>
            </w:r>
            <w:r w:rsidRPr="00012B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(організація інформації на </w:t>
            </w:r>
            <w:proofErr w:type="spellStart"/>
            <w:r w:rsidRPr="00012B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веб-сайті</w:t>
            </w:r>
            <w:proofErr w:type="spellEnd"/>
            <w:r w:rsidRPr="00012B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12B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блозі</w:t>
            </w:r>
            <w:proofErr w:type="spellEnd"/>
            <w:r w:rsidRPr="00012B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 і можливості переміщення між його розділами)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 не структурований.</w:t>
            </w:r>
          </w:p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структура перевантажена, заплутана.</w:t>
            </w:r>
          </w:p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 </w:t>
            </w:r>
            <w:proofErr w:type="spellStart"/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структуровано</w:t>
            </w:r>
            <w:proofErr w:type="spellEnd"/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легкість пошуку інформації.</w:t>
            </w:r>
          </w:p>
        </w:tc>
        <w:tc>
          <w:tcPr>
            <w:tcW w:w="13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401637" w:rsidRPr="00012B3D" w:rsidRDefault="00401637" w:rsidP="00DA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01637" w:rsidRPr="00012B3D" w:rsidTr="00DA0AF9">
        <w:trPr>
          <w:trHeight w:val="8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2.2.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Дизайн </w:t>
            </w:r>
            <w:r w:rsidRPr="00012B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(зовнішній вигляд контенту, доречність і відповідність аудиторії і завданню, на які орієнтований </w:t>
            </w:r>
            <w:proofErr w:type="spellStart"/>
            <w:r w:rsidRPr="00012B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веб-сайт</w:t>
            </w:r>
            <w:proofErr w:type="spellEnd"/>
            <w:r w:rsidRPr="00012B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12B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блог</w:t>
            </w:r>
            <w:proofErr w:type="spellEnd"/>
            <w:r w:rsidRPr="00012B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))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зручна читабельність інформації, оптимальне поєднання фону і кольору шрифту:</w:t>
            </w:r>
          </w:p>
          <w:p w:rsidR="00401637" w:rsidRPr="00012B3D" w:rsidRDefault="00401637" w:rsidP="00DA0AF9">
            <w:pPr>
              <w:spacing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б.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ускладнена читабельність інформації;</w:t>
            </w:r>
          </w:p>
          <w:p w:rsidR="00401637" w:rsidRPr="00012B3D" w:rsidRDefault="00401637" w:rsidP="00DA0AF9">
            <w:pPr>
              <w:spacing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б.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зручна читабельність інформації, оптимальне поєднання фону і кольору шрифту;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відповідність змісту та спрямованості </w:t>
            </w:r>
            <w:proofErr w:type="spellStart"/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веб-сайту</w:t>
            </w:r>
            <w:proofErr w:type="spellEnd"/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блогу</w:t>
            </w:r>
            <w:proofErr w:type="spellEnd"/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):</w:t>
            </w:r>
          </w:p>
          <w:p w:rsidR="00401637" w:rsidRPr="00012B3D" w:rsidRDefault="00401637" w:rsidP="00DA0AF9">
            <w:pPr>
              <w:spacing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 не відповідає змісту та спрямованості сайту;</w:t>
            </w:r>
          </w:p>
          <w:p w:rsidR="00401637" w:rsidRPr="00012B3D" w:rsidRDefault="00401637" w:rsidP="00DA0AF9">
            <w:pPr>
              <w:spacing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 повністю відповідає змісту та спрямованості сайту;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дотримання єдиного стилю:</w:t>
            </w:r>
          </w:p>
          <w:p w:rsidR="00401637" w:rsidRPr="00012B3D" w:rsidRDefault="00401637" w:rsidP="00DA0AF9">
            <w:pPr>
              <w:spacing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б.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застосовано 4 і більше стилів;</w:t>
            </w:r>
          </w:p>
          <w:p w:rsidR="00401637" w:rsidRPr="00012B3D" w:rsidRDefault="00401637" w:rsidP="00DA0AF9">
            <w:pPr>
              <w:spacing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б.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застосовано 2-3 стилі;</w:t>
            </w:r>
          </w:p>
          <w:p w:rsidR="00401637" w:rsidRPr="00012B3D" w:rsidRDefault="00401637" w:rsidP="00DA0AF9">
            <w:pPr>
              <w:spacing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б.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все в одному стилі.</w:t>
            </w:r>
          </w:p>
        </w:tc>
        <w:tc>
          <w:tcPr>
            <w:tcW w:w="138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7" w:rsidRPr="00012B3D" w:rsidRDefault="00401637" w:rsidP="00DA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01637" w:rsidRPr="00012B3D" w:rsidTr="00DA0AF9">
        <w:trPr>
          <w:trHeight w:val="1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Інтерактивність</w:t>
            </w:r>
            <w:proofErr w:type="spellEnd"/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динаміка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401637" w:rsidRPr="00012B3D" w:rsidRDefault="00401637" w:rsidP="00DA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401637" w:rsidRPr="00012B3D" w:rsidTr="00DA0AF9">
        <w:trPr>
          <w:trHeight w:val="4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3.1.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форми зворотного зв’язку, опитування учнів, батьків, колег; можливості коментувати подану на сайті інформацію: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відсутні;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форми наявні, але відсутні коментарі, результати опитування;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 б. – 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 коментарі, висвітлено результати опитування, ведеться діалог з користувачем.</w:t>
            </w:r>
          </w:p>
        </w:tc>
        <w:tc>
          <w:tcPr>
            <w:tcW w:w="13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401637" w:rsidRPr="00012B3D" w:rsidRDefault="00401637" w:rsidP="00DA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01637" w:rsidRPr="00012B3D" w:rsidTr="00DA0AF9">
        <w:trPr>
          <w:trHeight w:val="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3.2.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історії (архіву).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 б. – 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1-го року;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2-х років;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3-х років;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більше 3-х років.</w:t>
            </w:r>
          </w:p>
        </w:tc>
        <w:tc>
          <w:tcPr>
            <w:tcW w:w="13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401637" w:rsidRPr="00012B3D" w:rsidRDefault="00401637" w:rsidP="00DA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01637" w:rsidRPr="00012B3D" w:rsidTr="00DA0AF9">
        <w:trPr>
          <w:trHeight w:val="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3.3.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 оновлення контенту, його актуальність: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рідше одного разу на 6 місяців;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рідше одного разу на місяць;</w:t>
            </w:r>
          </w:p>
          <w:p w:rsidR="00401637" w:rsidRPr="00012B3D" w:rsidRDefault="00401637" w:rsidP="00DA0AF9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б. –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щотижня.</w:t>
            </w:r>
          </w:p>
        </w:tc>
        <w:tc>
          <w:tcPr>
            <w:tcW w:w="138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7" w:rsidRPr="00012B3D" w:rsidRDefault="00401637" w:rsidP="00DA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01637" w:rsidRPr="00012B3D" w:rsidTr="00DA0AF9">
        <w:trPr>
          <w:trHeight w:val="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Бонусні</w:t>
            </w:r>
            <w:proofErr w:type="spellEnd"/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бали</w:t>
            </w:r>
            <w:r w:rsidRPr="00012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яскравий авторський стиль, авторські прийоми, оригінальність тощо.</w:t>
            </w:r>
          </w:p>
        </w:tc>
        <w:tc>
          <w:tcPr>
            <w:tcW w:w="138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401637" w:rsidRPr="00012B3D" w:rsidTr="00DA0AF9">
        <w:trPr>
          <w:trHeight w:val="288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637" w:rsidRPr="00012B3D" w:rsidRDefault="00401637" w:rsidP="00DA0A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37" w:rsidRPr="00012B3D" w:rsidRDefault="00401637" w:rsidP="00DA0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2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</w:tbl>
    <w:p w:rsidR="00401637" w:rsidRPr="00012B3D" w:rsidRDefault="00401637" w:rsidP="00401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C6E71" w:rsidRPr="00012B3D" w:rsidRDefault="003C6E71">
      <w:pPr>
        <w:rPr>
          <w:rFonts w:ascii="Times New Roman" w:hAnsi="Times New Roman" w:cs="Times New Roman"/>
          <w:sz w:val="24"/>
          <w:szCs w:val="24"/>
        </w:rPr>
      </w:pPr>
    </w:p>
    <w:sectPr w:rsidR="003C6E71" w:rsidRPr="00012B3D" w:rsidSect="00B672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1145"/>
    <w:multiLevelType w:val="hybridMultilevel"/>
    <w:tmpl w:val="70D65BF4"/>
    <w:lvl w:ilvl="0" w:tplc="3F784A32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01637"/>
    <w:rsid w:val="00012B3D"/>
    <w:rsid w:val="000B518B"/>
    <w:rsid w:val="000E2B7B"/>
    <w:rsid w:val="000F1A4B"/>
    <w:rsid w:val="001345A1"/>
    <w:rsid w:val="001D79D3"/>
    <w:rsid w:val="00222202"/>
    <w:rsid w:val="00224BEE"/>
    <w:rsid w:val="00241CB3"/>
    <w:rsid w:val="00287A62"/>
    <w:rsid w:val="00293526"/>
    <w:rsid w:val="002939B3"/>
    <w:rsid w:val="003C6E71"/>
    <w:rsid w:val="00401637"/>
    <w:rsid w:val="00404F40"/>
    <w:rsid w:val="00461E8F"/>
    <w:rsid w:val="00474EED"/>
    <w:rsid w:val="00485A26"/>
    <w:rsid w:val="00495319"/>
    <w:rsid w:val="005361F8"/>
    <w:rsid w:val="00586040"/>
    <w:rsid w:val="005A340F"/>
    <w:rsid w:val="005B5B80"/>
    <w:rsid w:val="00652B89"/>
    <w:rsid w:val="006D1AD9"/>
    <w:rsid w:val="007623BC"/>
    <w:rsid w:val="0078579F"/>
    <w:rsid w:val="007B5F1A"/>
    <w:rsid w:val="007E2198"/>
    <w:rsid w:val="008A78F8"/>
    <w:rsid w:val="008C3CB7"/>
    <w:rsid w:val="00945C37"/>
    <w:rsid w:val="00A6124D"/>
    <w:rsid w:val="00AB1390"/>
    <w:rsid w:val="00B672BE"/>
    <w:rsid w:val="00BA4234"/>
    <w:rsid w:val="00BB521D"/>
    <w:rsid w:val="00DD0451"/>
    <w:rsid w:val="00E22DE1"/>
    <w:rsid w:val="00E2444C"/>
    <w:rsid w:val="00ED4E06"/>
    <w:rsid w:val="00F22018"/>
    <w:rsid w:val="00F57805"/>
    <w:rsid w:val="00FA7573"/>
    <w:rsid w:val="00FC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163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B518B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0B518B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FA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ro-han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_izyum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dcterms:created xsi:type="dcterms:W3CDTF">2015-12-21T10:21:00Z</dcterms:created>
  <dcterms:modified xsi:type="dcterms:W3CDTF">2015-12-28T12:02:00Z</dcterms:modified>
</cp:coreProperties>
</file>