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ЗАКОН УКРАЇНИ</w:t>
      </w: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Про доступ до публічної інформації</w:t>
      </w: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(Відомості Верховної Ради України (ВВР), 2011, № 32, ст. 314)</w:t>
      </w: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{Із змінами, внесеними згідно із Законами</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 4652-VI від 13.04.2012, ВВР, 2013, № 21, ст.208</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 4711-VI від 17.05.2012, ВВР, 2013, № 14, ст.89</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 224-VII від 14.05.2013}</w:t>
      </w: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Розділ I</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ЗАГАЛЬНІ ПОЛОЖЕННЯ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 Публічна інформація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Публічна інформація є відкритою, крім випадків, встановлених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2. Мета і сфера дії Закону</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3. Гарантії забезпечення права на доступ до публічної інформації</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Право на доступ до публічної інформації гарантується: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обов'язком розпорядників інформації надавати та оприлюднювати інформацію, крім випадків, передбачених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максимальним спрощенням процедури подання запиту та отримання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доступом до засідань колегіальних суб'єктів владних повноважень, крім випадків, передбачених законодавством;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здійсненням парламентського, громадського та державного контролю за дотриманням прав на доступ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6) юридичною відповідальністю за порушення законодавства про доступ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4. Принципи забезпечення доступу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Доступ до публічної інформації відповідно до цього Закону здійснюється на принципах:</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прозорості та відкритості діяльності суб'єктів владних повноважень;</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вільного отримання та поширення інформації, крім обмежень, встановлених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Розділ II</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ПОРЯДОК ДОСТУПУ ДО ІНФОРМАЦІЇ</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5. Забезпечення доступу до інформації</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Доступ до інформації забезпечується шляхом: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систематичного та оперативного оприлюднення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в офіційних друкованих виданнях;</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на офіційних веб-сайтах в мережі Інтернет;</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на інформаційних стендах;</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будь-яким іншим способом;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надання інформації за запитами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6. Публічна інформація з обмеженим доступом</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Інформацією з обмеженим доступом є:</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конфіденційна інформація;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таємна інформація;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службова інформація.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Обмеження доступу до інформації здійснюється відповідно до закону при дотриманні сукупності таких вимог:</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розголошення інформації може завдати істотної шкоди цим інтересам;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шкода від оприлюднення такої інформації переважає суспільний інтерес в її отриманні.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Інформація з обмеженим доступом має надаватися розпорядником інформації, якщо він правомірно оприлюднив її раніше.</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6. Не належать до інформації з обмеженим доступом відомості, зазначені у декларації про майно, доходи, витрати і зобов’язання фінансового характеру, оформленої за формою і в порядку, що встановлені Законом України "Про засади запобігання і протидії корупції", крім відомостей, зазначених в абзаці другому частини другої статті 12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{Частина шоста статті 6 в редакції Закону № 4711-VI від 17.05.2012; із змінами, внесеними згідно із Законом № 224-VII від 14.05.2013}</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7. Конфіденційна інформація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8. Таємна інформація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w:t>
      </w:r>
      <w:proofErr w:type="spellStart"/>
      <w:r w:rsidRPr="00356DF2">
        <w:rPr>
          <w:rFonts w:ascii="Times New Roman" w:hAnsi="Times New Roman" w:cs="Times New Roman"/>
          <w:sz w:val="24"/>
          <w:szCs w:val="24"/>
          <w:lang w:val="uk-UA"/>
        </w:rPr>
        <w:t>таємницю</w:t>
      </w:r>
      <w:proofErr w:type="spellEnd"/>
      <w:r w:rsidRPr="00356DF2">
        <w:rPr>
          <w:rFonts w:ascii="Times New Roman" w:hAnsi="Times New Roman" w:cs="Times New Roman"/>
          <w:sz w:val="24"/>
          <w:szCs w:val="24"/>
          <w:lang w:val="uk-UA"/>
        </w:rPr>
        <w:t xml:space="preserve"> досудового розслідування та іншу передбачену законом таємницю.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{Частина перша статті 8 із змінами, внесеними згідно із Законом № 4652-VI від 13.04.2012}</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2. Порядок доступу до таємної інформації регулюється цим Законом та спеціальними законами.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9. Службова інформація</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Відповідно до вимог частини другої статті 6 цього Закону до службової може належати така інформація: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зібрана в процесі оперативно-розшукової, контррозвідувальної діяльності, у сфері оборони країни, яку не віднесено до державної таємниці.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10. Доступ до інформації про особу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Кожна особа має право: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доступу до інформації про неї, яка збирається та зберігається;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на ознайомлення за рішенням суду з інформацією про інших осіб, якщо це необхідно для реалізації та захисту прав та законних інтересів;</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на відшкодування шкоди у разі розкриття інформації про цю особу з порушенням вимог, визначених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Розпорядники інформації, які володіють інформацією про особу, зобов'язані: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надавати її безперешкодно і безкоштовно на вимогу осіб, яких вона стосується, крім випадків, передбачених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2) використовувати її лише з метою та у спосіб, визначений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вживати заходів щодо унеможливлення несанкціонованого доступу до неї інших осіб;</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виправляти неточну та застарілу інформацію про особу самостійно або на вимогу осіб, яких вона стосується.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Зберігання інформації про особу не повинно тривати довше, ніж це необхідно для досягнення мети, задля якої ця інформація збиралася.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11. Захист особи, яка оприлюднює інформацію</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Розділ III</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СУБ'ЄКТИ ВІДНОСИН У СФЕРІ ДОСТУПУ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12. Визначення та перелік суб'єктів</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Суб'єктами відносин у сфері доступу до публічної інформації є:</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запитувачі інформації - фізичні, юридичні особи, об'єднання громадян без статусу юридичної особи, крім суб'єктів владних повноважень;</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розпорядники інформації - суб'єкти, визначені у статті 13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структурний підрозділ або відповідальна особа з питань запитів на інформацію розпорядників інформації.</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13. Розпорядники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Розпорядниками інформації для цілей цього Закону визнаються: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1) суб'єкти владних повноважень - органи державної влади, інші державні органи, </w:t>
      </w:r>
      <w:proofErr w:type="spellStart"/>
      <w:r w:rsidRPr="00356DF2">
        <w:rPr>
          <w:rFonts w:ascii="Times New Roman" w:hAnsi="Times New Roman" w:cs="Times New Roman"/>
          <w:sz w:val="24"/>
          <w:szCs w:val="24"/>
          <w:lang w:val="uk-UA"/>
        </w:rPr>
        <w:t>органи</w:t>
      </w:r>
      <w:proofErr w:type="spellEnd"/>
      <w:r w:rsidRPr="00356DF2">
        <w:rPr>
          <w:rFonts w:ascii="Times New Roman" w:hAnsi="Times New Roman" w:cs="Times New Roman"/>
          <w:sz w:val="24"/>
          <w:szCs w:val="24"/>
          <w:lang w:val="uk-UA"/>
        </w:rPr>
        <w:t xml:space="preserve">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інформацією про стан довкілля;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інформацією про якість харчових продуктів і предметів побуту;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іншою інформацією, що становить суспільний інтерес (суспільно необхідною інформацією).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14. Обов'язки розпорядників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Розпорядники інформації зобов'язані: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оприлюднювати інформацію про свою діяльність та прийняті рішення;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систематично вести облік документів, що знаходяться в їхньому володінні;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вести облік запитів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мати спеціальні структурні підрозділи або призначати відповідальних осіб для забезпечення доступу запитувачів до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6) надавати достовірну, точну та повну інформацію, а також у разі потреби перевіряти правильність та об'єктивність наданої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15. Оприлюднення інформації розпорядниками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Розпорядники інформації зобов'язані оприлюднювати: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 xml:space="preserve">2) нормативно-правові акти, </w:t>
      </w:r>
      <w:proofErr w:type="spellStart"/>
      <w:r w:rsidRPr="00356DF2">
        <w:rPr>
          <w:rFonts w:ascii="Times New Roman" w:hAnsi="Times New Roman" w:cs="Times New Roman"/>
          <w:sz w:val="24"/>
          <w:szCs w:val="24"/>
          <w:lang w:val="uk-UA"/>
        </w:rPr>
        <w:t>акти</w:t>
      </w:r>
      <w:proofErr w:type="spellEnd"/>
      <w:r w:rsidRPr="00356DF2">
        <w:rPr>
          <w:rFonts w:ascii="Times New Roman" w:hAnsi="Times New Roman" w:cs="Times New Roman"/>
          <w:sz w:val="24"/>
          <w:szCs w:val="24"/>
          <w:lang w:val="uk-UA"/>
        </w:rPr>
        <w:t xml:space="preserve"> індивідуальної дії (крім </w:t>
      </w:r>
      <w:proofErr w:type="spellStart"/>
      <w:r w:rsidRPr="00356DF2">
        <w:rPr>
          <w:rFonts w:ascii="Times New Roman" w:hAnsi="Times New Roman" w:cs="Times New Roman"/>
          <w:sz w:val="24"/>
          <w:szCs w:val="24"/>
          <w:lang w:val="uk-UA"/>
        </w:rPr>
        <w:t>внутрішньоорганізаційних</w:t>
      </w:r>
      <w:proofErr w:type="spellEnd"/>
      <w:r w:rsidRPr="00356DF2">
        <w:rPr>
          <w:rFonts w:ascii="Times New Roman" w:hAnsi="Times New Roman" w:cs="Times New Roman"/>
          <w:sz w:val="24"/>
          <w:szCs w:val="24"/>
          <w:lang w:val="uk-UA"/>
        </w:rPr>
        <w:t>), прийняті розпорядником, проекти рішень, що підлягають обговоренню, інформацію про нормативно-правові засади діяльності;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перелік та умови отримання послуг, що надаються цими органами, форми і зразки документів, правила їх заповнення;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порядок складання, подання запиту на інформацію, оскарження рішень розпорядників інформації, дій чи бездіяльності;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інформацію про систему обліку, види інформації, яку зберігає розпорядник;</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7) плани проведення та порядок денний своїх відкритих засідань;</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8) розташування місць, де надаються необхідні запитувачам форми і бланки установи;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9) загальні правила роботи установи, правила внутрішнього трудового розпорядку;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10) звіти, в тому числі щодо задоволення запитів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11) інформацію про діяльність суб'єктів владних повноважень, а саме про: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їхні місцезнаходження, поштову адресу, номери засобів зв'язку, адреси офіційного веб-сайту та електронної пошти;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розклад роботи та графік прийому громадян;</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вакансії, порядок та умови проходження конкурсу на заміщення вакантних посад;</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перелік та умови надання послуг, форми і зразки документів, необхідних для надання послуг, правила їх оформлення;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порядок складання, подання запиту на інформацію, оскарження рішень суб'єктів владних повноважень, їх дій чи бездіяльності;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систему обліку, види інформації, якою володіє суб'єкт владних повноважень;</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12) іншу інформацію про діяльність суб'єктів владних повноважень, порядок обов'язкового оприлюднення якої встановлений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16. Відповідальні особи з питань запитів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Розпорядник інформації відповідає за визначення завдань та забезпечення діяльності структурного підрозділу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Запит,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17. Контроль за забезпеченням доступу до публічної інформації</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Державний контроль за забезпеченням розпорядниками інформації доступу до інформації здійснюється відповідно до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18. Реєстрація документів розпорядника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назву документа;</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дату створення документа;</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дату надходження документа;</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джерело інформації (автор, відповідний підрозділ);</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передбачену законом підставу віднесення інформації до категорії з обмеженим доступом;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6) строк обмеження доступу до інформації, у разі якщо вона віднесена до інформації з обмеженим доступом;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7) галузь;</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8) ключові слова;</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9) тип, носій (текстовий документ, плівки, відеозаписи, </w:t>
      </w:r>
      <w:proofErr w:type="spellStart"/>
      <w:r w:rsidRPr="00356DF2">
        <w:rPr>
          <w:rFonts w:ascii="Times New Roman" w:hAnsi="Times New Roman" w:cs="Times New Roman"/>
          <w:sz w:val="24"/>
          <w:szCs w:val="24"/>
          <w:lang w:val="uk-UA"/>
        </w:rPr>
        <w:t>аудіозаписи</w:t>
      </w:r>
      <w:proofErr w:type="spellEnd"/>
      <w:r w:rsidRPr="00356DF2">
        <w:rPr>
          <w:rFonts w:ascii="Times New Roman" w:hAnsi="Times New Roman" w:cs="Times New Roman"/>
          <w:sz w:val="24"/>
          <w:szCs w:val="24"/>
          <w:lang w:val="uk-UA"/>
        </w:rPr>
        <w:t xml:space="preserve"> тощо);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10) вид (нормативні акти, угоди, рішення, протоколи, звіти, прес-релізи);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11) проекти рішень (доповідні записки, звернення, заяви, подання, пропозиції, листи тощо);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12) форму та місце зберігання документа тощо.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Доступ до системи обліку, що містить інформацію про документ, що знаходиться у суб'єкта владних повноважень, забезпечується шляхом: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1) оприлюднення на офіційних веб-сайтах суб'єктів владних повноважень такої інформації, а в разі їх </w:t>
      </w:r>
      <w:proofErr w:type="spellStart"/>
      <w:r w:rsidRPr="00356DF2">
        <w:rPr>
          <w:rFonts w:ascii="Times New Roman" w:hAnsi="Times New Roman" w:cs="Times New Roman"/>
          <w:sz w:val="24"/>
          <w:szCs w:val="24"/>
          <w:lang w:val="uk-UA"/>
        </w:rPr>
        <w:t>відсутності-</w:t>
      </w:r>
      <w:proofErr w:type="spellEnd"/>
      <w:r w:rsidRPr="00356DF2">
        <w:rPr>
          <w:rFonts w:ascii="Times New Roman" w:hAnsi="Times New Roman" w:cs="Times New Roman"/>
          <w:sz w:val="24"/>
          <w:szCs w:val="24"/>
          <w:lang w:val="uk-UA"/>
        </w:rPr>
        <w:t xml:space="preserve"> в інший прийнятний спосіб;</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надання доступу до системи за запитами.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Система обліку публічної інформації не може бути віднесена до категорії інформації з обмеженим доступом.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Розпорядники інформації несуть відповідальність за забезпечення доступу до системи обліку відповідно до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Розділ IV</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РЕАЛІЗАЦІЯ ПРАВА НА ДОСТУП ДО ІНФОРМАЦІЇ ЗА ІНФОРМАЦІЙНИМ ЗАПИТОМ</w:t>
      </w: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19. Оформлення запитів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Запит на інформацію - це прохання особи до розпорядника інформації надати публічну інформацію, що знаходиться у його володінні.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Письмовий запит подається в довільній формі.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Запит на інформацію має містити: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ім'я (найменування) запитувача, поштову адресу або адресу електронної пошти, а також номер засобу зв'язку, якщо такий є;</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2) загальний опис інформації або вид, назву, реквізити чи зміст документа, щодо якого зроблено запит, якщо запитувачу це відомо;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підпис і дату за умови подання запиту в письмовій формі.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6. 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20. Строк розгляду запитів на інформацію</w:t>
      </w:r>
    </w:p>
    <w:p w:rsidR="00617F24" w:rsidRPr="00356DF2" w:rsidRDefault="00617F24" w:rsidP="00356DF2">
      <w:pPr>
        <w:spacing w:after="0" w:line="240" w:lineRule="auto"/>
        <w:rPr>
          <w:rFonts w:ascii="Times New Roman" w:hAnsi="Times New Roman" w:cs="Times New Roman"/>
          <w:b/>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Розпорядник інформації має надати відповідь на запит на інформацію не пізніше п'яти робочих днів з дня отримання запиту.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Клопотання про термінове опрацювання запиту має бути обґрунтованим.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21. Плата за надання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Інформація на запит надається безкоштовно.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Розмір фактичних витрат визначається відповідним розпорядником на копіювання та друк в межах граничних норм,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При наданні особі інформації про себе та інформації, що становить суспільний інтерес, плата за копіювання та друк не стягується.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22. Відмова та відстрочка в задоволенні запиту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Розпорядник інформації має право відмовити в задоволенні запиту в таких випадках:</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інформація, що запитується, належить до категорії інформації з обмеженим доступом відповідно до частини другої статті 6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особа, яка подала запит на інформацію, не оплатила передбачені статтею 21 цього Закону фактичні витрати, пов'язані з копіюванням або друком;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не дотримано вимог до запиту на інформацію, передбачених частиною п'ятою статті 19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У відмові в задоволенні запиту на інформацію має бути зазначено: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прізвище, ім'я, по батькові та посаду особи, відповідальної за розгляд запиту розпорядником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дату відмови;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мотивовану підставу відмови;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порядок оскарження відмови;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підпис.</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Відмова в задоволенні запиту на інформацію надається в письмовій формі.</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7. У рішенні про відстрочку в задоволенні запиту на інформацію має бути зазначено:</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прізвище, ім'я, по батькові та посаду особи, відповідальної за розгляд запиту розпорядником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дату надсилання або вручення повідомлення про відстрочку;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причини, у зв'язку з якими запит на інформацію не може бути задоволений у встановлений цим Законом строк;</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строк, у який буде задоволено запит;</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підпис.</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Розділ V</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ОСКАРЖЕННЯ РІШЕНЬ, ДІЙ ЧИ БЕЗДІЯЛЬНОСТІ РОЗПОРЯДНИКІВ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23. Право на оскарження рішень, дій чи бездіяльності розпорядників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Рішення, дії чи бездіяльність розпорядників інформації можуть бути оскаржені до керівника розпорядника, вищого органу або суду.</w:t>
      </w:r>
    </w:p>
    <w:p w:rsidR="00617F24" w:rsidRPr="00356DF2" w:rsidRDefault="00617F24" w:rsidP="00356DF2">
      <w:pPr>
        <w:spacing w:after="0" w:line="240" w:lineRule="auto"/>
        <w:rPr>
          <w:rFonts w:ascii="Times New Roman" w:hAnsi="Times New Roman" w:cs="Times New Roman"/>
          <w:sz w:val="24"/>
          <w:szCs w:val="24"/>
          <w:lang w:val="uk-UA"/>
        </w:rPr>
      </w:pPr>
      <w:bookmarkStart w:id="0" w:name="_GoBack"/>
      <w:bookmarkEnd w:id="0"/>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Запитувач має право оскаржити: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відмову в задоволенні запиту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відстрочку задоволення запиту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ненадання відповіді на запит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надання недостовірної або неповної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несвоєчасне надання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6) невиконання розпорядниками обов'язку оприлюднювати інформацію відповідно до статті 15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7) інші рішення, дії чи бездіяльність розпорядників інформації, що порушили законні права та інтереси запитувача.</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b/>
          <w:sz w:val="24"/>
          <w:szCs w:val="24"/>
          <w:lang w:val="uk-UA"/>
        </w:rPr>
      </w:pPr>
      <w:r w:rsidRPr="00356DF2">
        <w:rPr>
          <w:rFonts w:ascii="Times New Roman" w:hAnsi="Times New Roman" w:cs="Times New Roman"/>
          <w:b/>
          <w:sz w:val="24"/>
          <w:szCs w:val="24"/>
          <w:lang w:val="uk-UA"/>
        </w:rPr>
        <w:t>Стаття 24. Відповідальність за порушення законодавства про доступ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Відповідальність за порушення законодавства про доступ до публічної інформації несуть особи, винні у вчиненні таких порушень:</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ненадання відповіді на запит;</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ненадання інформації на запит;</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безпідставна відмова у задоволенні запиту на інформацію;</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4) </w:t>
      </w:r>
      <w:proofErr w:type="spellStart"/>
      <w:r w:rsidRPr="00356DF2">
        <w:rPr>
          <w:rFonts w:ascii="Times New Roman" w:hAnsi="Times New Roman" w:cs="Times New Roman"/>
          <w:sz w:val="24"/>
          <w:szCs w:val="24"/>
          <w:lang w:val="uk-UA"/>
        </w:rPr>
        <w:t>неоприлюднення</w:t>
      </w:r>
      <w:proofErr w:type="spellEnd"/>
      <w:r w:rsidRPr="00356DF2">
        <w:rPr>
          <w:rFonts w:ascii="Times New Roman" w:hAnsi="Times New Roman" w:cs="Times New Roman"/>
          <w:sz w:val="24"/>
          <w:szCs w:val="24"/>
          <w:lang w:val="uk-UA"/>
        </w:rPr>
        <w:t xml:space="preserve"> інформації відповідно до статті 15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надання або оприлюднення недостовірної, неточної або неповної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6) несвоєчасне надання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7) необґрунтоване віднесення інформації до інформації з обмеженим доступом;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8) нездійснення реєстрації документів;</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9) навмисне приховування або знищення інформації чи документів.</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lastRenderedPageBreak/>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Розділ VI</w:t>
      </w:r>
    </w:p>
    <w:p w:rsidR="00617F24" w:rsidRPr="00356DF2" w:rsidRDefault="00617F24" w:rsidP="00356DF2">
      <w:pPr>
        <w:spacing w:after="0" w:line="240" w:lineRule="auto"/>
        <w:jc w:val="center"/>
        <w:rPr>
          <w:rFonts w:ascii="Times New Roman" w:hAnsi="Times New Roman" w:cs="Times New Roman"/>
          <w:sz w:val="24"/>
          <w:szCs w:val="24"/>
          <w:lang w:val="uk-UA"/>
        </w:rPr>
      </w:pPr>
      <w:r w:rsidRPr="00356DF2">
        <w:rPr>
          <w:rFonts w:ascii="Times New Roman" w:hAnsi="Times New Roman" w:cs="Times New Roman"/>
          <w:sz w:val="24"/>
          <w:szCs w:val="24"/>
          <w:lang w:val="uk-UA"/>
        </w:rPr>
        <w:t>ПРИКІНЦЕВІ ПОЛОЖЕННЯ</w:t>
      </w:r>
    </w:p>
    <w:p w:rsidR="00617F24" w:rsidRPr="00356DF2" w:rsidRDefault="00617F24" w:rsidP="00356DF2">
      <w:pPr>
        <w:spacing w:after="0" w:line="240" w:lineRule="auto"/>
        <w:jc w:val="center"/>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Цей Закон набирає чинності через три місяці з дня його опублікування.</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3. Внести зміни до таких законодавчих актів України: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1) у Кодексі України про адміністративні правопорушення (Відомості Верховної Ради УРСР, 1984 р., додаток до № 51, ст. 1122):</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у статті 212-3:</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частину першу після слів "Про інформацію" доповнити словами "Про доступ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примітку викласти в такій редакції: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частину першу статті 212-26 після слів "Про інформацію" доповнити словами "Про доступ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2) у назві та абзаці першому частини першої статті 330 Кримінального кодексу України (Відомості Верховної Ради України, 2001 р., № 25-26, ст. 131) слова "яка є власністю держави" замінити словами "яка знаходиться у володінні держави";</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3) частину десяту статті 9 Закону України "Про оперативно-розшукову діяльність"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356DF2">
        <w:rPr>
          <w:rFonts w:ascii="Times New Roman" w:hAnsi="Times New Roman" w:cs="Times New Roman"/>
          <w:sz w:val="24"/>
          <w:szCs w:val="24"/>
          <w:lang w:val="uk-UA"/>
        </w:rPr>
        <w:t>непроведення</w:t>
      </w:r>
      <w:proofErr w:type="spellEnd"/>
      <w:r w:rsidRPr="00356DF2">
        <w:rPr>
          <w:rFonts w:ascii="Times New Roman" w:hAnsi="Times New Roman" w:cs="Times New Roman"/>
          <w:sz w:val="24"/>
          <w:szCs w:val="24"/>
          <w:lang w:val="uk-UA"/>
        </w:rPr>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4) статтю 9 Закону України "Про контррозвідувальну діяльність"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356DF2">
        <w:rPr>
          <w:rFonts w:ascii="Times New Roman" w:hAnsi="Times New Roman" w:cs="Times New Roman"/>
          <w:sz w:val="24"/>
          <w:szCs w:val="24"/>
          <w:lang w:val="uk-UA"/>
        </w:rPr>
        <w:t>непроведення</w:t>
      </w:r>
      <w:proofErr w:type="spellEnd"/>
      <w:r w:rsidRPr="00356DF2">
        <w:rPr>
          <w:rFonts w:ascii="Times New Roman" w:hAnsi="Times New Roman" w:cs="Times New Roman"/>
          <w:sz w:val="24"/>
          <w:szCs w:val="24"/>
          <w:lang w:val="uk-UA"/>
        </w:rPr>
        <w:t xml:space="preserve"> стосовно певної особи контррозвідувальної діяльності та заходів до прийняття рішення за результатами такої діяльності або заходів";</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статтю 13 Закону України "Про авторське право і суміжні права" (Відомості Верховної Ради України, 2001 р., № 43, ст. 214) доповнити частиною п'ятою такого змісту: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4. Кабінету Міністрів України у двомісячний строк з дня набрання чинності цим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затвердити граничні норми витрат на копіювання або друк, передбачені статтею 21 цього Закону;</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внести на розгляд Верховної Ради України законопроекти щодо приведення законів України у відповідність із цим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привести свої нормативно-правові акти у відповідність із цим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забезпечити приведення органами виконавчої влади їх нормативно-правових актів у відповідність із цим Законом.</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Президент України</w:t>
      </w:r>
      <w:r w:rsidRPr="00356DF2">
        <w:rPr>
          <w:rFonts w:ascii="Times New Roman" w:hAnsi="Times New Roman" w:cs="Times New Roman"/>
          <w:sz w:val="24"/>
          <w:szCs w:val="24"/>
          <w:lang w:val="uk-UA"/>
        </w:rPr>
        <w:tab/>
      </w: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В.ЯНУКОВИЧ</w:t>
      </w:r>
    </w:p>
    <w:p w:rsidR="00617F24" w:rsidRPr="00356DF2" w:rsidRDefault="00617F24" w:rsidP="00356DF2">
      <w:pPr>
        <w:spacing w:after="0" w:line="240" w:lineRule="auto"/>
        <w:rPr>
          <w:rFonts w:ascii="Times New Roman" w:hAnsi="Times New Roman" w:cs="Times New Roman"/>
          <w:sz w:val="24"/>
          <w:szCs w:val="24"/>
          <w:lang w:val="uk-UA"/>
        </w:rPr>
      </w:pP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м. Київ </w:t>
      </w:r>
    </w:p>
    <w:p w:rsidR="00617F24"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xml:space="preserve">13 січня 2011 року </w:t>
      </w:r>
    </w:p>
    <w:p w:rsidR="000E1DA9" w:rsidRPr="00356DF2" w:rsidRDefault="00617F24" w:rsidP="00356DF2">
      <w:pPr>
        <w:spacing w:after="0" w:line="240" w:lineRule="auto"/>
        <w:rPr>
          <w:rFonts w:ascii="Times New Roman" w:hAnsi="Times New Roman" w:cs="Times New Roman"/>
          <w:sz w:val="24"/>
          <w:szCs w:val="24"/>
          <w:lang w:val="uk-UA"/>
        </w:rPr>
      </w:pPr>
      <w:r w:rsidRPr="00356DF2">
        <w:rPr>
          <w:rFonts w:ascii="Times New Roman" w:hAnsi="Times New Roman" w:cs="Times New Roman"/>
          <w:sz w:val="24"/>
          <w:szCs w:val="24"/>
          <w:lang w:val="uk-UA"/>
        </w:rPr>
        <w:t>№ 2939-VI</w:t>
      </w:r>
    </w:p>
    <w:sectPr w:rsidR="000E1DA9" w:rsidRPr="00356DF2" w:rsidSect="00356DF2">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A0"/>
    <w:rsid w:val="000011CD"/>
    <w:rsid w:val="000039A2"/>
    <w:rsid w:val="00004936"/>
    <w:rsid w:val="00012C61"/>
    <w:rsid w:val="00015944"/>
    <w:rsid w:val="000175E6"/>
    <w:rsid w:val="00025D42"/>
    <w:rsid w:val="000347EF"/>
    <w:rsid w:val="00037040"/>
    <w:rsid w:val="000414E2"/>
    <w:rsid w:val="000430FB"/>
    <w:rsid w:val="00043E98"/>
    <w:rsid w:val="000455F0"/>
    <w:rsid w:val="0004765D"/>
    <w:rsid w:val="000609E0"/>
    <w:rsid w:val="00065B72"/>
    <w:rsid w:val="00066A24"/>
    <w:rsid w:val="00071DA6"/>
    <w:rsid w:val="00073179"/>
    <w:rsid w:val="0007784F"/>
    <w:rsid w:val="00077FAB"/>
    <w:rsid w:val="00085E05"/>
    <w:rsid w:val="00090245"/>
    <w:rsid w:val="00092921"/>
    <w:rsid w:val="00096BEA"/>
    <w:rsid w:val="000A6F70"/>
    <w:rsid w:val="000B023D"/>
    <w:rsid w:val="000B1852"/>
    <w:rsid w:val="000C15B1"/>
    <w:rsid w:val="000C2689"/>
    <w:rsid w:val="000C2F22"/>
    <w:rsid w:val="000C431C"/>
    <w:rsid w:val="000D183E"/>
    <w:rsid w:val="000D3AE4"/>
    <w:rsid w:val="000D456D"/>
    <w:rsid w:val="000D7C78"/>
    <w:rsid w:val="000E1DA9"/>
    <w:rsid w:val="000E35BD"/>
    <w:rsid w:val="000E3732"/>
    <w:rsid w:val="000E58F0"/>
    <w:rsid w:val="000E6C4D"/>
    <w:rsid w:val="000E76E2"/>
    <w:rsid w:val="000F09B4"/>
    <w:rsid w:val="000F12F3"/>
    <w:rsid w:val="000F4E70"/>
    <w:rsid w:val="000F6485"/>
    <w:rsid w:val="000F7DAB"/>
    <w:rsid w:val="0010241D"/>
    <w:rsid w:val="00103FCA"/>
    <w:rsid w:val="001119E1"/>
    <w:rsid w:val="00113F4B"/>
    <w:rsid w:val="00120CBB"/>
    <w:rsid w:val="00122CF2"/>
    <w:rsid w:val="00123E80"/>
    <w:rsid w:val="0013363F"/>
    <w:rsid w:val="00136FFC"/>
    <w:rsid w:val="00137F36"/>
    <w:rsid w:val="00140489"/>
    <w:rsid w:val="0014634C"/>
    <w:rsid w:val="00146FAF"/>
    <w:rsid w:val="00151B7F"/>
    <w:rsid w:val="00152D37"/>
    <w:rsid w:val="001540DB"/>
    <w:rsid w:val="00154562"/>
    <w:rsid w:val="001569AB"/>
    <w:rsid w:val="00163C11"/>
    <w:rsid w:val="00166598"/>
    <w:rsid w:val="0017042E"/>
    <w:rsid w:val="00174FCA"/>
    <w:rsid w:val="001752DF"/>
    <w:rsid w:val="001832DE"/>
    <w:rsid w:val="00184E14"/>
    <w:rsid w:val="001902E1"/>
    <w:rsid w:val="00195389"/>
    <w:rsid w:val="00196E7F"/>
    <w:rsid w:val="001A166D"/>
    <w:rsid w:val="001A5AB6"/>
    <w:rsid w:val="001A710D"/>
    <w:rsid w:val="001A737A"/>
    <w:rsid w:val="001A7B08"/>
    <w:rsid w:val="001B1934"/>
    <w:rsid w:val="001B263F"/>
    <w:rsid w:val="001B50D8"/>
    <w:rsid w:val="001B626C"/>
    <w:rsid w:val="001C3CEF"/>
    <w:rsid w:val="001C65CE"/>
    <w:rsid w:val="001C674B"/>
    <w:rsid w:val="001D0726"/>
    <w:rsid w:val="001D1328"/>
    <w:rsid w:val="001D26FD"/>
    <w:rsid w:val="001D2F1E"/>
    <w:rsid w:val="001D3874"/>
    <w:rsid w:val="001D3CD0"/>
    <w:rsid w:val="001D65F8"/>
    <w:rsid w:val="001E18B1"/>
    <w:rsid w:val="001E61E2"/>
    <w:rsid w:val="001E634C"/>
    <w:rsid w:val="001E6C73"/>
    <w:rsid w:val="001F005B"/>
    <w:rsid w:val="001F2D68"/>
    <w:rsid w:val="001F35C9"/>
    <w:rsid w:val="001F4151"/>
    <w:rsid w:val="00206E1B"/>
    <w:rsid w:val="00224D8C"/>
    <w:rsid w:val="002324A7"/>
    <w:rsid w:val="00232AA1"/>
    <w:rsid w:val="002337A9"/>
    <w:rsid w:val="00243585"/>
    <w:rsid w:val="002459B0"/>
    <w:rsid w:val="00245E4B"/>
    <w:rsid w:val="0025166F"/>
    <w:rsid w:val="00251C60"/>
    <w:rsid w:val="00252C6A"/>
    <w:rsid w:val="00253FCB"/>
    <w:rsid w:val="002570F5"/>
    <w:rsid w:val="00273DE7"/>
    <w:rsid w:val="00274FE8"/>
    <w:rsid w:val="00275112"/>
    <w:rsid w:val="002761E8"/>
    <w:rsid w:val="00276824"/>
    <w:rsid w:val="0028088E"/>
    <w:rsid w:val="002873EA"/>
    <w:rsid w:val="00292E1C"/>
    <w:rsid w:val="00293547"/>
    <w:rsid w:val="00294EEF"/>
    <w:rsid w:val="002972FD"/>
    <w:rsid w:val="002A23CD"/>
    <w:rsid w:val="002A5ABC"/>
    <w:rsid w:val="002B0861"/>
    <w:rsid w:val="002B1BBF"/>
    <w:rsid w:val="002C1D1B"/>
    <w:rsid w:val="002C2D17"/>
    <w:rsid w:val="002C5DA1"/>
    <w:rsid w:val="002C69FD"/>
    <w:rsid w:val="002D04DE"/>
    <w:rsid w:val="002D1176"/>
    <w:rsid w:val="002D4BBA"/>
    <w:rsid w:val="002D5378"/>
    <w:rsid w:val="002D6C7B"/>
    <w:rsid w:val="002E15A4"/>
    <w:rsid w:val="002E7315"/>
    <w:rsid w:val="002F0D4D"/>
    <w:rsid w:val="002F4450"/>
    <w:rsid w:val="002F62D2"/>
    <w:rsid w:val="002F6A3E"/>
    <w:rsid w:val="0030369E"/>
    <w:rsid w:val="00304FFB"/>
    <w:rsid w:val="00307BE3"/>
    <w:rsid w:val="003108BA"/>
    <w:rsid w:val="0031172C"/>
    <w:rsid w:val="00314615"/>
    <w:rsid w:val="003150D9"/>
    <w:rsid w:val="00315DE1"/>
    <w:rsid w:val="003160FC"/>
    <w:rsid w:val="00316257"/>
    <w:rsid w:val="00316F28"/>
    <w:rsid w:val="00320BF2"/>
    <w:rsid w:val="0032467B"/>
    <w:rsid w:val="0032468B"/>
    <w:rsid w:val="003258D1"/>
    <w:rsid w:val="00326949"/>
    <w:rsid w:val="00326BDD"/>
    <w:rsid w:val="00331246"/>
    <w:rsid w:val="00332488"/>
    <w:rsid w:val="00333076"/>
    <w:rsid w:val="003342A1"/>
    <w:rsid w:val="00336368"/>
    <w:rsid w:val="003402B0"/>
    <w:rsid w:val="00343A1E"/>
    <w:rsid w:val="00344D32"/>
    <w:rsid w:val="00346B6D"/>
    <w:rsid w:val="00351273"/>
    <w:rsid w:val="00353285"/>
    <w:rsid w:val="00356229"/>
    <w:rsid w:val="00356DF2"/>
    <w:rsid w:val="0036127F"/>
    <w:rsid w:val="003612A1"/>
    <w:rsid w:val="00363B08"/>
    <w:rsid w:val="00365EF3"/>
    <w:rsid w:val="0037194A"/>
    <w:rsid w:val="00375389"/>
    <w:rsid w:val="00376BE6"/>
    <w:rsid w:val="00380ECC"/>
    <w:rsid w:val="00382822"/>
    <w:rsid w:val="0038341A"/>
    <w:rsid w:val="003840B8"/>
    <w:rsid w:val="00384260"/>
    <w:rsid w:val="00384BA2"/>
    <w:rsid w:val="0039061B"/>
    <w:rsid w:val="003951DD"/>
    <w:rsid w:val="003A04BF"/>
    <w:rsid w:val="003A266A"/>
    <w:rsid w:val="003B04B4"/>
    <w:rsid w:val="003B6529"/>
    <w:rsid w:val="003B69EA"/>
    <w:rsid w:val="003B7A4F"/>
    <w:rsid w:val="003C26B4"/>
    <w:rsid w:val="003C37F8"/>
    <w:rsid w:val="003C656A"/>
    <w:rsid w:val="003C7B81"/>
    <w:rsid w:val="003D462E"/>
    <w:rsid w:val="003D5E22"/>
    <w:rsid w:val="003D6F50"/>
    <w:rsid w:val="003D7634"/>
    <w:rsid w:val="003E19A1"/>
    <w:rsid w:val="003E3C1F"/>
    <w:rsid w:val="003E64B0"/>
    <w:rsid w:val="003E6E99"/>
    <w:rsid w:val="003E7FD8"/>
    <w:rsid w:val="00401C69"/>
    <w:rsid w:val="00401D90"/>
    <w:rsid w:val="00403C92"/>
    <w:rsid w:val="004040B8"/>
    <w:rsid w:val="004052A5"/>
    <w:rsid w:val="00405EE9"/>
    <w:rsid w:val="004064F6"/>
    <w:rsid w:val="00410B59"/>
    <w:rsid w:val="00411F41"/>
    <w:rsid w:val="00412B0D"/>
    <w:rsid w:val="00417D06"/>
    <w:rsid w:val="00420978"/>
    <w:rsid w:val="0042117A"/>
    <w:rsid w:val="004233F1"/>
    <w:rsid w:val="00423666"/>
    <w:rsid w:val="00424455"/>
    <w:rsid w:val="004258EB"/>
    <w:rsid w:val="00427C12"/>
    <w:rsid w:val="00431855"/>
    <w:rsid w:val="00434BA1"/>
    <w:rsid w:val="00435698"/>
    <w:rsid w:val="004357E7"/>
    <w:rsid w:val="00435B37"/>
    <w:rsid w:val="00437505"/>
    <w:rsid w:val="00437E78"/>
    <w:rsid w:val="00437ECB"/>
    <w:rsid w:val="004412D7"/>
    <w:rsid w:val="00441B41"/>
    <w:rsid w:val="0044228E"/>
    <w:rsid w:val="00444C63"/>
    <w:rsid w:val="0044650C"/>
    <w:rsid w:val="00446776"/>
    <w:rsid w:val="00447C46"/>
    <w:rsid w:val="00450E52"/>
    <w:rsid w:val="00452194"/>
    <w:rsid w:val="00453BA3"/>
    <w:rsid w:val="00457237"/>
    <w:rsid w:val="00460E66"/>
    <w:rsid w:val="004621A7"/>
    <w:rsid w:val="0046391D"/>
    <w:rsid w:val="004639FB"/>
    <w:rsid w:val="00463E59"/>
    <w:rsid w:val="00465677"/>
    <w:rsid w:val="004656E4"/>
    <w:rsid w:val="00471B01"/>
    <w:rsid w:val="004768CD"/>
    <w:rsid w:val="00486990"/>
    <w:rsid w:val="0049181C"/>
    <w:rsid w:val="00492B70"/>
    <w:rsid w:val="00496606"/>
    <w:rsid w:val="004972EF"/>
    <w:rsid w:val="004A433F"/>
    <w:rsid w:val="004A57BB"/>
    <w:rsid w:val="004A6047"/>
    <w:rsid w:val="004A6690"/>
    <w:rsid w:val="004A6BB8"/>
    <w:rsid w:val="004A6D72"/>
    <w:rsid w:val="004B0CAE"/>
    <w:rsid w:val="004B4032"/>
    <w:rsid w:val="004B5473"/>
    <w:rsid w:val="004C023A"/>
    <w:rsid w:val="004C36C7"/>
    <w:rsid w:val="004C4CE1"/>
    <w:rsid w:val="004C56ED"/>
    <w:rsid w:val="004D0119"/>
    <w:rsid w:val="004D1437"/>
    <w:rsid w:val="004D33E5"/>
    <w:rsid w:val="004D358B"/>
    <w:rsid w:val="004E0B41"/>
    <w:rsid w:val="004F073C"/>
    <w:rsid w:val="004F3D8B"/>
    <w:rsid w:val="004F77C0"/>
    <w:rsid w:val="0050011E"/>
    <w:rsid w:val="005002D7"/>
    <w:rsid w:val="005140AC"/>
    <w:rsid w:val="00514758"/>
    <w:rsid w:val="00514B51"/>
    <w:rsid w:val="00516C74"/>
    <w:rsid w:val="0051712F"/>
    <w:rsid w:val="005220D6"/>
    <w:rsid w:val="00522C62"/>
    <w:rsid w:val="00525DC3"/>
    <w:rsid w:val="00526BA2"/>
    <w:rsid w:val="005318D5"/>
    <w:rsid w:val="00531AB4"/>
    <w:rsid w:val="00534C7F"/>
    <w:rsid w:val="00536422"/>
    <w:rsid w:val="005409A8"/>
    <w:rsid w:val="00540EE6"/>
    <w:rsid w:val="005470CA"/>
    <w:rsid w:val="00547F18"/>
    <w:rsid w:val="00550B2B"/>
    <w:rsid w:val="00552C87"/>
    <w:rsid w:val="00553691"/>
    <w:rsid w:val="00555363"/>
    <w:rsid w:val="00556442"/>
    <w:rsid w:val="0055769F"/>
    <w:rsid w:val="0056008D"/>
    <w:rsid w:val="00560C36"/>
    <w:rsid w:val="005728F1"/>
    <w:rsid w:val="00576150"/>
    <w:rsid w:val="00577B24"/>
    <w:rsid w:val="00580920"/>
    <w:rsid w:val="00580BAC"/>
    <w:rsid w:val="00581647"/>
    <w:rsid w:val="00583398"/>
    <w:rsid w:val="005873A5"/>
    <w:rsid w:val="00587B85"/>
    <w:rsid w:val="0059224E"/>
    <w:rsid w:val="0059407F"/>
    <w:rsid w:val="00594DD0"/>
    <w:rsid w:val="005961B4"/>
    <w:rsid w:val="00597EEA"/>
    <w:rsid w:val="005A52BC"/>
    <w:rsid w:val="005B6ADD"/>
    <w:rsid w:val="005C61DE"/>
    <w:rsid w:val="005D2B10"/>
    <w:rsid w:val="005D715C"/>
    <w:rsid w:val="005E69C5"/>
    <w:rsid w:val="005E69FF"/>
    <w:rsid w:val="005E6F65"/>
    <w:rsid w:val="005F0705"/>
    <w:rsid w:val="005F0944"/>
    <w:rsid w:val="005F1AF3"/>
    <w:rsid w:val="005F277B"/>
    <w:rsid w:val="005F5C99"/>
    <w:rsid w:val="006015CE"/>
    <w:rsid w:val="00604116"/>
    <w:rsid w:val="0060638F"/>
    <w:rsid w:val="00610A1B"/>
    <w:rsid w:val="006114C3"/>
    <w:rsid w:val="006127F6"/>
    <w:rsid w:val="00612A9A"/>
    <w:rsid w:val="006141E6"/>
    <w:rsid w:val="006152D9"/>
    <w:rsid w:val="00617F24"/>
    <w:rsid w:val="006206F4"/>
    <w:rsid w:val="00621851"/>
    <w:rsid w:val="00622733"/>
    <w:rsid w:val="00631F3C"/>
    <w:rsid w:val="00633498"/>
    <w:rsid w:val="00633F93"/>
    <w:rsid w:val="00642995"/>
    <w:rsid w:val="0064373D"/>
    <w:rsid w:val="00643AC7"/>
    <w:rsid w:val="00645AE9"/>
    <w:rsid w:val="00645CF9"/>
    <w:rsid w:val="006472E0"/>
    <w:rsid w:val="006501E7"/>
    <w:rsid w:val="00651A1E"/>
    <w:rsid w:val="00651DA6"/>
    <w:rsid w:val="00656BD3"/>
    <w:rsid w:val="00660FF1"/>
    <w:rsid w:val="006629CC"/>
    <w:rsid w:val="006638F7"/>
    <w:rsid w:val="00664DD9"/>
    <w:rsid w:val="00666571"/>
    <w:rsid w:val="00670571"/>
    <w:rsid w:val="00676854"/>
    <w:rsid w:val="00680C02"/>
    <w:rsid w:val="00682D1C"/>
    <w:rsid w:val="00683779"/>
    <w:rsid w:val="00684332"/>
    <w:rsid w:val="0068486D"/>
    <w:rsid w:val="006871C5"/>
    <w:rsid w:val="006904D7"/>
    <w:rsid w:val="00695209"/>
    <w:rsid w:val="006952F0"/>
    <w:rsid w:val="0069619C"/>
    <w:rsid w:val="00696F5E"/>
    <w:rsid w:val="006A15EE"/>
    <w:rsid w:val="006B6747"/>
    <w:rsid w:val="006C0CBB"/>
    <w:rsid w:val="006C310C"/>
    <w:rsid w:val="006C3855"/>
    <w:rsid w:val="006C4D31"/>
    <w:rsid w:val="006C5D09"/>
    <w:rsid w:val="006D0761"/>
    <w:rsid w:val="006D3555"/>
    <w:rsid w:val="006D6072"/>
    <w:rsid w:val="006E1D7B"/>
    <w:rsid w:val="006E243E"/>
    <w:rsid w:val="006E43FE"/>
    <w:rsid w:val="006F0014"/>
    <w:rsid w:val="006F1993"/>
    <w:rsid w:val="006F3BBC"/>
    <w:rsid w:val="006F519B"/>
    <w:rsid w:val="006F636C"/>
    <w:rsid w:val="006F64B8"/>
    <w:rsid w:val="0070052C"/>
    <w:rsid w:val="0070321F"/>
    <w:rsid w:val="007102B6"/>
    <w:rsid w:val="00713C0F"/>
    <w:rsid w:val="007155C0"/>
    <w:rsid w:val="00715BFD"/>
    <w:rsid w:val="007173CA"/>
    <w:rsid w:val="00720CA7"/>
    <w:rsid w:val="007245D7"/>
    <w:rsid w:val="00730199"/>
    <w:rsid w:val="00732719"/>
    <w:rsid w:val="007416DE"/>
    <w:rsid w:val="007418BE"/>
    <w:rsid w:val="00743151"/>
    <w:rsid w:val="007432F5"/>
    <w:rsid w:val="00746434"/>
    <w:rsid w:val="00746C93"/>
    <w:rsid w:val="00747E3F"/>
    <w:rsid w:val="0075032C"/>
    <w:rsid w:val="00754629"/>
    <w:rsid w:val="00755719"/>
    <w:rsid w:val="00761F17"/>
    <w:rsid w:val="00762154"/>
    <w:rsid w:val="00766165"/>
    <w:rsid w:val="00772152"/>
    <w:rsid w:val="007731E8"/>
    <w:rsid w:val="0077324E"/>
    <w:rsid w:val="00773929"/>
    <w:rsid w:val="007742FE"/>
    <w:rsid w:val="00776007"/>
    <w:rsid w:val="00776764"/>
    <w:rsid w:val="00776916"/>
    <w:rsid w:val="0079111E"/>
    <w:rsid w:val="007936D5"/>
    <w:rsid w:val="0079399D"/>
    <w:rsid w:val="00793DBE"/>
    <w:rsid w:val="007967BA"/>
    <w:rsid w:val="007A336A"/>
    <w:rsid w:val="007A505A"/>
    <w:rsid w:val="007B7B4F"/>
    <w:rsid w:val="007C074D"/>
    <w:rsid w:val="007C2F2E"/>
    <w:rsid w:val="007C356A"/>
    <w:rsid w:val="007C5110"/>
    <w:rsid w:val="007C78F5"/>
    <w:rsid w:val="007D0630"/>
    <w:rsid w:val="007D0AF4"/>
    <w:rsid w:val="007D0DEE"/>
    <w:rsid w:val="007D3F08"/>
    <w:rsid w:val="007D63F5"/>
    <w:rsid w:val="007E3100"/>
    <w:rsid w:val="007E472B"/>
    <w:rsid w:val="007E5034"/>
    <w:rsid w:val="007E6D11"/>
    <w:rsid w:val="007F2C96"/>
    <w:rsid w:val="007F41AD"/>
    <w:rsid w:val="007F685B"/>
    <w:rsid w:val="00802138"/>
    <w:rsid w:val="00807A40"/>
    <w:rsid w:val="008101AA"/>
    <w:rsid w:val="00811D98"/>
    <w:rsid w:val="00812D85"/>
    <w:rsid w:val="00814448"/>
    <w:rsid w:val="00814D35"/>
    <w:rsid w:val="00815C7E"/>
    <w:rsid w:val="0081608D"/>
    <w:rsid w:val="0081620D"/>
    <w:rsid w:val="00820D2B"/>
    <w:rsid w:val="00822EDD"/>
    <w:rsid w:val="008244A4"/>
    <w:rsid w:val="0082513C"/>
    <w:rsid w:val="008258CB"/>
    <w:rsid w:val="00827808"/>
    <w:rsid w:val="00830CC5"/>
    <w:rsid w:val="00831894"/>
    <w:rsid w:val="008347A4"/>
    <w:rsid w:val="008351D0"/>
    <w:rsid w:val="00835E5D"/>
    <w:rsid w:val="008379ED"/>
    <w:rsid w:val="00844917"/>
    <w:rsid w:val="00844DA0"/>
    <w:rsid w:val="008459E4"/>
    <w:rsid w:val="008467BB"/>
    <w:rsid w:val="008524A7"/>
    <w:rsid w:val="00855F34"/>
    <w:rsid w:val="0086019A"/>
    <w:rsid w:val="00860B5D"/>
    <w:rsid w:val="008613FA"/>
    <w:rsid w:val="00863C98"/>
    <w:rsid w:val="00872A41"/>
    <w:rsid w:val="00873A31"/>
    <w:rsid w:val="00874789"/>
    <w:rsid w:val="00874F85"/>
    <w:rsid w:val="00876562"/>
    <w:rsid w:val="00877C85"/>
    <w:rsid w:val="00880CBF"/>
    <w:rsid w:val="00882784"/>
    <w:rsid w:val="00882DC6"/>
    <w:rsid w:val="008833D9"/>
    <w:rsid w:val="008839C7"/>
    <w:rsid w:val="00883BCA"/>
    <w:rsid w:val="008869A9"/>
    <w:rsid w:val="00887F57"/>
    <w:rsid w:val="00890D2D"/>
    <w:rsid w:val="008938CD"/>
    <w:rsid w:val="0089482E"/>
    <w:rsid w:val="00894939"/>
    <w:rsid w:val="0089510C"/>
    <w:rsid w:val="008979C1"/>
    <w:rsid w:val="008A04B8"/>
    <w:rsid w:val="008A2D00"/>
    <w:rsid w:val="008B038F"/>
    <w:rsid w:val="008B33A7"/>
    <w:rsid w:val="008B5B39"/>
    <w:rsid w:val="008B6EE9"/>
    <w:rsid w:val="008C0ADE"/>
    <w:rsid w:val="008C6808"/>
    <w:rsid w:val="008D1136"/>
    <w:rsid w:val="008D2B6D"/>
    <w:rsid w:val="008D3C4E"/>
    <w:rsid w:val="008D4305"/>
    <w:rsid w:val="008D666F"/>
    <w:rsid w:val="008E1AE6"/>
    <w:rsid w:val="008E2973"/>
    <w:rsid w:val="008E3A0E"/>
    <w:rsid w:val="008E6273"/>
    <w:rsid w:val="008E6873"/>
    <w:rsid w:val="008E6A0B"/>
    <w:rsid w:val="008F1F44"/>
    <w:rsid w:val="008F30E5"/>
    <w:rsid w:val="008F512A"/>
    <w:rsid w:val="008F5EE1"/>
    <w:rsid w:val="00900037"/>
    <w:rsid w:val="00900EB5"/>
    <w:rsid w:val="00905679"/>
    <w:rsid w:val="0090643E"/>
    <w:rsid w:val="00906548"/>
    <w:rsid w:val="00910780"/>
    <w:rsid w:val="0091091A"/>
    <w:rsid w:val="00911060"/>
    <w:rsid w:val="009119F1"/>
    <w:rsid w:val="00916F25"/>
    <w:rsid w:val="00917970"/>
    <w:rsid w:val="0092187F"/>
    <w:rsid w:val="00922C91"/>
    <w:rsid w:val="00927422"/>
    <w:rsid w:val="0093030B"/>
    <w:rsid w:val="00932FBF"/>
    <w:rsid w:val="009337CD"/>
    <w:rsid w:val="0093443E"/>
    <w:rsid w:val="00934651"/>
    <w:rsid w:val="00943A37"/>
    <w:rsid w:val="00946270"/>
    <w:rsid w:val="0094637A"/>
    <w:rsid w:val="009468D4"/>
    <w:rsid w:val="009534CE"/>
    <w:rsid w:val="009556BB"/>
    <w:rsid w:val="00960028"/>
    <w:rsid w:val="009616D4"/>
    <w:rsid w:val="00962AC0"/>
    <w:rsid w:val="0096510F"/>
    <w:rsid w:val="0097668D"/>
    <w:rsid w:val="00977F49"/>
    <w:rsid w:val="009800D1"/>
    <w:rsid w:val="0098642E"/>
    <w:rsid w:val="009874AB"/>
    <w:rsid w:val="009913B4"/>
    <w:rsid w:val="00993737"/>
    <w:rsid w:val="009A04A4"/>
    <w:rsid w:val="009A1C8C"/>
    <w:rsid w:val="009A4EE0"/>
    <w:rsid w:val="009A606D"/>
    <w:rsid w:val="009B2229"/>
    <w:rsid w:val="009B4EF9"/>
    <w:rsid w:val="009C55C0"/>
    <w:rsid w:val="009D01F9"/>
    <w:rsid w:val="009D02CB"/>
    <w:rsid w:val="009D0D5A"/>
    <w:rsid w:val="009D5B64"/>
    <w:rsid w:val="009E171F"/>
    <w:rsid w:val="009E3396"/>
    <w:rsid w:val="009E59A0"/>
    <w:rsid w:val="009F029D"/>
    <w:rsid w:val="009F1B55"/>
    <w:rsid w:val="009F1ED5"/>
    <w:rsid w:val="009F2920"/>
    <w:rsid w:val="009F50BD"/>
    <w:rsid w:val="00A009FC"/>
    <w:rsid w:val="00A01E4F"/>
    <w:rsid w:val="00A02D1A"/>
    <w:rsid w:val="00A039DB"/>
    <w:rsid w:val="00A06CA4"/>
    <w:rsid w:val="00A10749"/>
    <w:rsid w:val="00A11157"/>
    <w:rsid w:val="00A1401B"/>
    <w:rsid w:val="00A147E5"/>
    <w:rsid w:val="00A2044C"/>
    <w:rsid w:val="00A206DC"/>
    <w:rsid w:val="00A23273"/>
    <w:rsid w:val="00A23FC7"/>
    <w:rsid w:val="00A272A7"/>
    <w:rsid w:val="00A30697"/>
    <w:rsid w:val="00A343AA"/>
    <w:rsid w:val="00A40094"/>
    <w:rsid w:val="00A40BE8"/>
    <w:rsid w:val="00A4189A"/>
    <w:rsid w:val="00A449B0"/>
    <w:rsid w:val="00A47169"/>
    <w:rsid w:val="00A5634C"/>
    <w:rsid w:val="00A56CBA"/>
    <w:rsid w:val="00A60F33"/>
    <w:rsid w:val="00A61638"/>
    <w:rsid w:val="00A630E2"/>
    <w:rsid w:val="00A64E4C"/>
    <w:rsid w:val="00A663B6"/>
    <w:rsid w:val="00A6692F"/>
    <w:rsid w:val="00A6724E"/>
    <w:rsid w:val="00A67E7A"/>
    <w:rsid w:val="00A70A11"/>
    <w:rsid w:val="00A75EE2"/>
    <w:rsid w:val="00A77705"/>
    <w:rsid w:val="00A83A9C"/>
    <w:rsid w:val="00A9189C"/>
    <w:rsid w:val="00A91ECD"/>
    <w:rsid w:val="00A97C08"/>
    <w:rsid w:val="00AA0F8A"/>
    <w:rsid w:val="00AA661B"/>
    <w:rsid w:val="00AA67D7"/>
    <w:rsid w:val="00AB289E"/>
    <w:rsid w:val="00AB2DBF"/>
    <w:rsid w:val="00AB5D8B"/>
    <w:rsid w:val="00AC7046"/>
    <w:rsid w:val="00AD00A6"/>
    <w:rsid w:val="00AD04C6"/>
    <w:rsid w:val="00AD39E1"/>
    <w:rsid w:val="00AE3C80"/>
    <w:rsid w:val="00AF293B"/>
    <w:rsid w:val="00AF2EFA"/>
    <w:rsid w:val="00AF2F25"/>
    <w:rsid w:val="00AF498E"/>
    <w:rsid w:val="00AF52C8"/>
    <w:rsid w:val="00B00E90"/>
    <w:rsid w:val="00B02B46"/>
    <w:rsid w:val="00B07307"/>
    <w:rsid w:val="00B10138"/>
    <w:rsid w:val="00B10798"/>
    <w:rsid w:val="00B10C02"/>
    <w:rsid w:val="00B130A9"/>
    <w:rsid w:val="00B153ED"/>
    <w:rsid w:val="00B17B8F"/>
    <w:rsid w:val="00B2446F"/>
    <w:rsid w:val="00B2506E"/>
    <w:rsid w:val="00B30D57"/>
    <w:rsid w:val="00B30D82"/>
    <w:rsid w:val="00B30EC8"/>
    <w:rsid w:val="00B3395C"/>
    <w:rsid w:val="00B356FB"/>
    <w:rsid w:val="00B35964"/>
    <w:rsid w:val="00B400DC"/>
    <w:rsid w:val="00B40D46"/>
    <w:rsid w:val="00B425F3"/>
    <w:rsid w:val="00B44753"/>
    <w:rsid w:val="00B46820"/>
    <w:rsid w:val="00B63028"/>
    <w:rsid w:val="00B637BE"/>
    <w:rsid w:val="00B6475D"/>
    <w:rsid w:val="00B65ADB"/>
    <w:rsid w:val="00B70E67"/>
    <w:rsid w:val="00B726CA"/>
    <w:rsid w:val="00B74697"/>
    <w:rsid w:val="00B803DC"/>
    <w:rsid w:val="00B81085"/>
    <w:rsid w:val="00B8439D"/>
    <w:rsid w:val="00B84B08"/>
    <w:rsid w:val="00B84F89"/>
    <w:rsid w:val="00B85347"/>
    <w:rsid w:val="00B86342"/>
    <w:rsid w:val="00B87048"/>
    <w:rsid w:val="00B931A1"/>
    <w:rsid w:val="00B9475D"/>
    <w:rsid w:val="00BA0649"/>
    <w:rsid w:val="00BA2D84"/>
    <w:rsid w:val="00BA376D"/>
    <w:rsid w:val="00BA46E0"/>
    <w:rsid w:val="00BA5B48"/>
    <w:rsid w:val="00BA7402"/>
    <w:rsid w:val="00BA7B42"/>
    <w:rsid w:val="00BB4C39"/>
    <w:rsid w:val="00BB5D36"/>
    <w:rsid w:val="00BC0B1A"/>
    <w:rsid w:val="00BC2F39"/>
    <w:rsid w:val="00BC53E7"/>
    <w:rsid w:val="00BD0386"/>
    <w:rsid w:val="00BD218C"/>
    <w:rsid w:val="00BD6B16"/>
    <w:rsid w:val="00BE412C"/>
    <w:rsid w:val="00BE5EC6"/>
    <w:rsid w:val="00BE5F75"/>
    <w:rsid w:val="00BE653E"/>
    <w:rsid w:val="00BF0B3C"/>
    <w:rsid w:val="00BF300B"/>
    <w:rsid w:val="00BF4A8D"/>
    <w:rsid w:val="00BF761D"/>
    <w:rsid w:val="00C028BC"/>
    <w:rsid w:val="00C03A9F"/>
    <w:rsid w:val="00C10103"/>
    <w:rsid w:val="00C127CB"/>
    <w:rsid w:val="00C12D23"/>
    <w:rsid w:val="00C13D96"/>
    <w:rsid w:val="00C15C06"/>
    <w:rsid w:val="00C16652"/>
    <w:rsid w:val="00C16ACE"/>
    <w:rsid w:val="00C210DC"/>
    <w:rsid w:val="00C2613D"/>
    <w:rsid w:val="00C2717A"/>
    <w:rsid w:val="00C30807"/>
    <w:rsid w:val="00C37EF2"/>
    <w:rsid w:val="00C41A7C"/>
    <w:rsid w:val="00C437DA"/>
    <w:rsid w:val="00C449E4"/>
    <w:rsid w:val="00C44BDC"/>
    <w:rsid w:val="00C51B0F"/>
    <w:rsid w:val="00C5262A"/>
    <w:rsid w:val="00C562D4"/>
    <w:rsid w:val="00C64391"/>
    <w:rsid w:val="00C6557E"/>
    <w:rsid w:val="00C70754"/>
    <w:rsid w:val="00C71752"/>
    <w:rsid w:val="00C742D8"/>
    <w:rsid w:val="00C74E9A"/>
    <w:rsid w:val="00C75656"/>
    <w:rsid w:val="00C75DF8"/>
    <w:rsid w:val="00C76CE1"/>
    <w:rsid w:val="00C7795F"/>
    <w:rsid w:val="00C77AA2"/>
    <w:rsid w:val="00C8378F"/>
    <w:rsid w:val="00C914D8"/>
    <w:rsid w:val="00C92178"/>
    <w:rsid w:val="00C932F5"/>
    <w:rsid w:val="00C9607A"/>
    <w:rsid w:val="00C9650F"/>
    <w:rsid w:val="00CA336A"/>
    <w:rsid w:val="00CA3929"/>
    <w:rsid w:val="00CA71C3"/>
    <w:rsid w:val="00CB2BC3"/>
    <w:rsid w:val="00CB53F0"/>
    <w:rsid w:val="00CB5E9E"/>
    <w:rsid w:val="00CC0791"/>
    <w:rsid w:val="00CC1E8D"/>
    <w:rsid w:val="00CC76DC"/>
    <w:rsid w:val="00CD0587"/>
    <w:rsid w:val="00CE09CB"/>
    <w:rsid w:val="00CE5793"/>
    <w:rsid w:val="00CE5DEF"/>
    <w:rsid w:val="00CE6283"/>
    <w:rsid w:val="00CF4332"/>
    <w:rsid w:val="00CF742E"/>
    <w:rsid w:val="00CF7752"/>
    <w:rsid w:val="00CF7C04"/>
    <w:rsid w:val="00D01841"/>
    <w:rsid w:val="00D02219"/>
    <w:rsid w:val="00D027F5"/>
    <w:rsid w:val="00D03763"/>
    <w:rsid w:val="00D11F1B"/>
    <w:rsid w:val="00D14115"/>
    <w:rsid w:val="00D15C4F"/>
    <w:rsid w:val="00D15F57"/>
    <w:rsid w:val="00D17175"/>
    <w:rsid w:val="00D20771"/>
    <w:rsid w:val="00D22478"/>
    <w:rsid w:val="00D25E6E"/>
    <w:rsid w:val="00D25ECC"/>
    <w:rsid w:val="00D4463B"/>
    <w:rsid w:val="00D5071C"/>
    <w:rsid w:val="00D54443"/>
    <w:rsid w:val="00D57BC7"/>
    <w:rsid w:val="00D66AF1"/>
    <w:rsid w:val="00D67BF2"/>
    <w:rsid w:val="00D714CC"/>
    <w:rsid w:val="00D72FC6"/>
    <w:rsid w:val="00D748DB"/>
    <w:rsid w:val="00D74B26"/>
    <w:rsid w:val="00D77D7C"/>
    <w:rsid w:val="00D8080F"/>
    <w:rsid w:val="00D80E75"/>
    <w:rsid w:val="00D9166C"/>
    <w:rsid w:val="00D91A11"/>
    <w:rsid w:val="00D93264"/>
    <w:rsid w:val="00D94E88"/>
    <w:rsid w:val="00D96B8B"/>
    <w:rsid w:val="00D97905"/>
    <w:rsid w:val="00DA04CA"/>
    <w:rsid w:val="00DA1015"/>
    <w:rsid w:val="00DA6F96"/>
    <w:rsid w:val="00DA7BC5"/>
    <w:rsid w:val="00DB0C4E"/>
    <w:rsid w:val="00DB529A"/>
    <w:rsid w:val="00DC0B47"/>
    <w:rsid w:val="00DC4387"/>
    <w:rsid w:val="00DC602D"/>
    <w:rsid w:val="00DC61F6"/>
    <w:rsid w:val="00DD029D"/>
    <w:rsid w:val="00DD49B0"/>
    <w:rsid w:val="00DD55D5"/>
    <w:rsid w:val="00DD72C1"/>
    <w:rsid w:val="00DE1C0C"/>
    <w:rsid w:val="00DE272F"/>
    <w:rsid w:val="00DE3095"/>
    <w:rsid w:val="00DE340B"/>
    <w:rsid w:val="00DE35D8"/>
    <w:rsid w:val="00DE784B"/>
    <w:rsid w:val="00DF1DA6"/>
    <w:rsid w:val="00DF360D"/>
    <w:rsid w:val="00DF3CF6"/>
    <w:rsid w:val="00DF6026"/>
    <w:rsid w:val="00DF6D11"/>
    <w:rsid w:val="00DF7BDB"/>
    <w:rsid w:val="00E044A2"/>
    <w:rsid w:val="00E06C2D"/>
    <w:rsid w:val="00E07FD4"/>
    <w:rsid w:val="00E1285D"/>
    <w:rsid w:val="00E16527"/>
    <w:rsid w:val="00E23049"/>
    <w:rsid w:val="00E231A5"/>
    <w:rsid w:val="00E239CA"/>
    <w:rsid w:val="00E26DE0"/>
    <w:rsid w:val="00E3108A"/>
    <w:rsid w:val="00E338BA"/>
    <w:rsid w:val="00E341A9"/>
    <w:rsid w:val="00E357A8"/>
    <w:rsid w:val="00E454D4"/>
    <w:rsid w:val="00E47846"/>
    <w:rsid w:val="00E51BA6"/>
    <w:rsid w:val="00E55F15"/>
    <w:rsid w:val="00E608CC"/>
    <w:rsid w:val="00E62411"/>
    <w:rsid w:val="00E70CA3"/>
    <w:rsid w:val="00E74FE4"/>
    <w:rsid w:val="00E75E90"/>
    <w:rsid w:val="00E76A29"/>
    <w:rsid w:val="00E76D60"/>
    <w:rsid w:val="00E77D8C"/>
    <w:rsid w:val="00E8287D"/>
    <w:rsid w:val="00E91CE0"/>
    <w:rsid w:val="00E92D17"/>
    <w:rsid w:val="00E94659"/>
    <w:rsid w:val="00E948C6"/>
    <w:rsid w:val="00EA0019"/>
    <w:rsid w:val="00EA2057"/>
    <w:rsid w:val="00EA3684"/>
    <w:rsid w:val="00EA555E"/>
    <w:rsid w:val="00EA729E"/>
    <w:rsid w:val="00EC039B"/>
    <w:rsid w:val="00EC285A"/>
    <w:rsid w:val="00EC5E1E"/>
    <w:rsid w:val="00ED213D"/>
    <w:rsid w:val="00ED362C"/>
    <w:rsid w:val="00ED4306"/>
    <w:rsid w:val="00ED7ABD"/>
    <w:rsid w:val="00EE0096"/>
    <w:rsid w:val="00EE01EC"/>
    <w:rsid w:val="00EE2AE5"/>
    <w:rsid w:val="00EE2CF7"/>
    <w:rsid w:val="00EE5FAB"/>
    <w:rsid w:val="00EE6376"/>
    <w:rsid w:val="00EE75AA"/>
    <w:rsid w:val="00EE7C2D"/>
    <w:rsid w:val="00EF1ED5"/>
    <w:rsid w:val="00EF3DEF"/>
    <w:rsid w:val="00EF6796"/>
    <w:rsid w:val="00F02381"/>
    <w:rsid w:val="00F028BD"/>
    <w:rsid w:val="00F03F4A"/>
    <w:rsid w:val="00F0642F"/>
    <w:rsid w:val="00F06446"/>
    <w:rsid w:val="00F107AE"/>
    <w:rsid w:val="00F1211A"/>
    <w:rsid w:val="00F14C30"/>
    <w:rsid w:val="00F17AA1"/>
    <w:rsid w:val="00F21C42"/>
    <w:rsid w:val="00F2202F"/>
    <w:rsid w:val="00F2365E"/>
    <w:rsid w:val="00F23987"/>
    <w:rsid w:val="00F23A00"/>
    <w:rsid w:val="00F26A58"/>
    <w:rsid w:val="00F26C13"/>
    <w:rsid w:val="00F30515"/>
    <w:rsid w:val="00F30B50"/>
    <w:rsid w:val="00F30E45"/>
    <w:rsid w:val="00F330FC"/>
    <w:rsid w:val="00F34CFD"/>
    <w:rsid w:val="00F36745"/>
    <w:rsid w:val="00F374A6"/>
    <w:rsid w:val="00F3756F"/>
    <w:rsid w:val="00F41A6B"/>
    <w:rsid w:val="00F4205F"/>
    <w:rsid w:val="00F43653"/>
    <w:rsid w:val="00F45503"/>
    <w:rsid w:val="00F51DBA"/>
    <w:rsid w:val="00F5420C"/>
    <w:rsid w:val="00F54B8B"/>
    <w:rsid w:val="00F57B34"/>
    <w:rsid w:val="00F60150"/>
    <w:rsid w:val="00F61734"/>
    <w:rsid w:val="00F62E2A"/>
    <w:rsid w:val="00F65124"/>
    <w:rsid w:val="00F65490"/>
    <w:rsid w:val="00F7157D"/>
    <w:rsid w:val="00F7419B"/>
    <w:rsid w:val="00F7736F"/>
    <w:rsid w:val="00F803E7"/>
    <w:rsid w:val="00F87B68"/>
    <w:rsid w:val="00F94ACA"/>
    <w:rsid w:val="00FA07E6"/>
    <w:rsid w:val="00FA1366"/>
    <w:rsid w:val="00FA18E8"/>
    <w:rsid w:val="00FA211C"/>
    <w:rsid w:val="00FA621A"/>
    <w:rsid w:val="00FA63D9"/>
    <w:rsid w:val="00FA6970"/>
    <w:rsid w:val="00FB3014"/>
    <w:rsid w:val="00FB52E5"/>
    <w:rsid w:val="00FB75E0"/>
    <w:rsid w:val="00FC10C4"/>
    <w:rsid w:val="00FC11D9"/>
    <w:rsid w:val="00FC552D"/>
    <w:rsid w:val="00FC569D"/>
    <w:rsid w:val="00FD16CF"/>
    <w:rsid w:val="00FD6711"/>
    <w:rsid w:val="00FE5EB5"/>
    <w:rsid w:val="00FF0098"/>
    <w:rsid w:val="00FF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D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D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4503</Words>
  <Characters>25669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3</cp:revision>
  <cp:lastPrinted>2017-06-20T10:46:00Z</cp:lastPrinted>
  <dcterms:created xsi:type="dcterms:W3CDTF">2014-03-17T14:26:00Z</dcterms:created>
  <dcterms:modified xsi:type="dcterms:W3CDTF">2017-06-20T10:46:00Z</dcterms:modified>
</cp:coreProperties>
</file>