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B6" w:rsidRDefault="00DF41B6" w:rsidP="00DF41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27940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B6" w:rsidRPr="002E45F2" w:rsidRDefault="00DF41B6" w:rsidP="00DF41B6">
      <w:pPr>
        <w:jc w:val="center"/>
        <w:rPr>
          <w:b/>
          <w:sz w:val="28"/>
          <w:szCs w:val="28"/>
        </w:rPr>
      </w:pPr>
      <w:r w:rsidRPr="002E45F2">
        <w:rPr>
          <w:b/>
          <w:sz w:val="28"/>
          <w:szCs w:val="28"/>
        </w:rPr>
        <w:t>УКРАЇНА</w:t>
      </w:r>
    </w:p>
    <w:p w:rsidR="00DF41B6" w:rsidRPr="002E45F2" w:rsidRDefault="00DF41B6" w:rsidP="00DF41B6">
      <w:pPr>
        <w:jc w:val="center"/>
        <w:rPr>
          <w:b/>
          <w:sz w:val="28"/>
          <w:szCs w:val="28"/>
        </w:rPr>
      </w:pPr>
    </w:p>
    <w:p w:rsidR="00DF41B6" w:rsidRPr="002E45F2" w:rsidRDefault="00DF41B6" w:rsidP="00DF41B6">
      <w:pPr>
        <w:jc w:val="center"/>
        <w:rPr>
          <w:b/>
          <w:sz w:val="28"/>
          <w:szCs w:val="28"/>
        </w:rPr>
      </w:pPr>
      <w:r w:rsidRPr="002E45F2">
        <w:rPr>
          <w:b/>
          <w:sz w:val="28"/>
          <w:szCs w:val="28"/>
        </w:rPr>
        <w:t>УПРАВЛІННЯ ОСВІТИ</w:t>
      </w:r>
    </w:p>
    <w:p w:rsidR="00DF41B6" w:rsidRPr="002E45F2" w:rsidRDefault="00DF41B6" w:rsidP="00DF41B6">
      <w:pPr>
        <w:jc w:val="center"/>
        <w:rPr>
          <w:b/>
          <w:sz w:val="28"/>
          <w:szCs w:val="28"/>
        </w:rPr>
      </w:pPr>
      <w:r w:rsidRPr="002E45F2">
        <w:rPr>
          <w:b/>
          <w:sz w:val="28"/>
          <w:szCs w:val="28"/>
        </w:rPr>
        <w:t>ІЗЮМСЬКОЇ МІСЬКОЇ РАДИ</w:t>
      </w:r>
    </w:p>
    <w:p w:rsidR="00DF41B6" w:rsidRPr="002E45F2" w:rsidRDefault="00DF41B6" w:rsidP="00DF41B6">
      <w:pPr>
        <w:jc w:val="center"/>
        <w:rPr>
          <w:b/>
          <w:sz w:val="28"/>
          <w:szCs w:val="28"/>
        </w:rPr>
      </w:pPr>
      <w:r w:rsidRPr="002E45F2">
        <w:rPr>
          <w:b/>
          <w:sz w:val="28"/>
          <w:szCs w:val="28"/>
        </w:rPr>
        <w:t>ХАРКІВСЬКОЇ ОБЛАСТІ</w:t>
      </w:r>
    </w:p>
    <w:p w:rsidR="00DF41B6" w:rsidRPr="002E45F2" w:rsidRDefault="00DF41B6" w:rsidP="00DF41B6">
      <w:pPr>
        <w:ind w:left="284"/>
        <w:jc w:val="center"/>
        <w:rPr>
          <w:b/>
          <w:sz w:val="28"/>
          <w:szCs w:val="28"/>
        </w:rPr>
      </w:pPr>
    </w:p>
    <w:p w:rsidR="00DF41B6" w:rsidRPr="002E45F2" w:rsidRDefault="00DF41B6" w:rsidP="00DF41B6">
      <w:pPr>
        <w:ind w:left="284"/>
        <w:jc w:val="center"/>
        <w:rPr>
          <w:b/>
          <w:sz w:val="28"/>
          <w:szCs w:val="28"/>
        </w:rPr>
      </w:pPr>
      <w:r w:rsidRPr="002E45F2">
        <w:rPr>
          <w:b/>
          <w:sz w:val="28"/>
          <w:szCs w:val="28"/>
        </w:rPr>
        <w:t>НАКАЗ</w:t>
      </w:r>
    </w:p>
    <w:p w:rsidR="00DF41B6" w:rsidRPr="007F5D5E" w:rsidRDefault="00DF41B6" w:rsidP="00DF4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Pr="007F5D5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7F5D5E">
        <w:rPr>
          <w:b/>
          <w:sz w:val="28"/>
          <w:szCs w:val="28"/>
        </w:rPr>
        <w:t>. 2019</w:t>
      </w:r>
      <w:r w:rsidRPr="007F5D5E"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5D5E">
        <w:rPr>
          <w:b/>
          <w:sz w:val="28"/>
          <w:szCs w:val="28"/>
        </w:rPr>
        <w:t>№</w:t>
      </w:r>
      <w:r w:rsidR="00F77DA0">
        <w:rPr>
          <w:b/>
          <w:sz w:val="28"/>
          <w:szCs w:val="28"/>
        </w:rPr>
        <w:t xml:space="preserve"> 56</w:t>
      </w:r>
    </w:p>
    <w:p w:rsidR="00DF41B6" w:rsidRDefault="00DF41B6" w:rsidP="00DF41B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41B6" w:rsidRPr="007F5D5E" w:rsidTr="002E72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1B6" w:rsidRPr="007F5D5E" w:rsidRDefault="00DF41B6" w:rsidP="000854C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F41B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затвердження заходів управління освіти Ізюмської міської ради Харківської області на </w:t>
            </w:r>
            <w:r w:rsidR="006B6B6C">
              <w:rPr>
                <w:sz w:val="28"/>
                <w:szCs w:val="28"/>
              </w:rPr>
              <w:t xml:space="preserve">2019 рік на </w:t>
            </w:r>
            <w:r>
              <w:rPr>
                <w:sz w:val="28"/>
                <w:szCs w:val="28"/>
              </w:rPr>
              <w:t>виконання Комплексної програми розвитку освіти м. Ізюм на 2019-2023 роки</w:t>
            </w:r>
          </w:p>
        </w:tc>
      </w:tr>
    </w:tbl>
    <w:p w:rsidR="00DF41B6" w:rsidRPr="007F5D5E" w:rsidRDefault="00DF41B6" w:rsidP="000854CD">
      <w:pPr>
        <w:spacing w:line="360" w:lineRule="auto"/>
        <w:jc w:val="both"/>
        <w:rPr>
          <w:b/>
          <w:sz w:val="28"/>
          <w:szCs w:val="28"/>
        </w:rPr>
      </w:pPr>
    </w:p>
    <w:p w:rsidR="00DB2146" w:rsidRDefault="00DF41B6" w:rsidP="000854C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виконання рішення 82 сесії 7 скликання Ізюмської міської ради Харківської області від 29.01.2019 № 1988 «Про затвердження Комплексної програми розвитку освіти м. Ізюм на 2019-2023 роки», з метою </w:t>
      </w:r>
      <w:r w:rsidRPr="00DF41B6">
        <w:rPr>
          <w:sz w:val="28"/>
          <w:szCs w:val="28"/>
        </w:rPr>
        <w:t>с</w:t>
      </w:r>
      <w:r w:rsidRPr="00DF41B6">
        <w:rPr>
          <w:bCs/>
          <w:sz w:val="28"/>
          <w:szCs w:val="28"/>
        </w:rPr>
        <w:t>творення умов для сталого розвитку освітньої галузі міста відповідно до потреб та запитів громади згідно із сучасними вимогами суспільства та реаліями часу</w:t>
      </w:r>
    </w:p>
    <w:p w:rsidR="000854CD" w:rsidRDefault="000854CD" w:rsidP="000854CD">
      <w:pPr>
        <w:spacing w:line="360" w:lineRule="auto"/>
        <w:jc w:val="both"/>
        <w:rPr>
          <w:bCs/>
          <w:sz w:val="28"/>
          <w:szCs w:val="28"/>
        </w:rPr>
      </w:pPr>
    </w:p>
    <w:p w:rsidR="00DF41B6" w:rsidRDefault="00DF41B6" w:rsidP="000854CD">
      <w:pPr>
        <w:spacing w:line="360" w:lineRule="auto"/>
        <w:jc w:val="both"/>
        <w:rPr>
          <w:bCs/>
          <w:sz w:val="28"/>
          <w:szCs w:val="28"/>
        </w:rPr>
      </w:pPr>
    </w:p>
    <w:p w:rsidR="00DF41B6" w:rsidRDefault="00DF41B6" w:rsidP="000854C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DF41B6" w:rsidRDefault="00DF41B6" w:rsidP="000854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заходи </w:t>
      </w:r>
      <w:r w:rsidR="003D4A81">
        <w:rPr>
          <w:sz w:val="28"/>
          <w:szCs w:val="28"/>
        </w:rPr>
        <w:t xml:space="preserve">управління освіти Ізюмської міської ради Харківської області  на </w:t>
      </w:r>
      <w:r w:rsidR="00E23869">
        <w:rPr>
          <w:sz w:val="28"/>
          <w:szCs w:val="28"/>
        </w:rPr>
        <w:t xml:space="preserve">2019 рік </w:t>
      </w:r>
      <w:r>
        <w:rPr>
          <w:sz w:val="28"/>
          <w:szCs w:val="28"/>
        </w:rPr>
        <w:t>на виконання Комплексної програми розвитку освіти м. Ізюм на 2019-2023 роки (дода</w:t>
      </w:r>
      <w:r w:rsidR="003D4A81">
        <w:rPr>
          <w:sz w:val="28"/>
          <w:szCs w:val="28"/>
        </w:rPr>
        <w:t>ток 1</w:t>
      </w:r>
      <w:r>
        <w:rPr>
          <w:sz w:val="28"/>
          <w:szCs w:val="28"/>
        </w:rPr>
        <w:t>).</w:t>
      </w:r>
    </w:p>
    <w:p w:rsidR="00E23869" w:rsidRDefault="00E23869" w:rsidP="000854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Розглянути питання п</w:t>
      </w:r>
      <w:r w:rsidRPr="00E23869">
        <w:rPr>
          <w:sz w:val="28"/>
          <w:szCs w:val="28"/>
          <w:lang w:eastAsia="en-US"/>
        </w:rPr>
        <w:t>ро стан виконання «Комплексної програми розвитку освіти міста Ізюм на 2019-2023 роки» у 2019 році</w:t>
      </w:r>
      <w:r>
        <w:rPr>
          <w:sz w:val="28"/>
          <w:szCs w:val="28"/>
          <w:lang w:eastAsia="en-US"/>
        </w:rPr>
        <w:t xml:space="preserve"> на засіданні колегії управління освіти</w:t>
      </w:r>
      <w:r w:rsidRPr="00E23869">
        <w:rPr>
          <w:sz w:val="28"/>
          <w:szCs w:val="28"/>
          <w:lang w:eastAsia="en-US"/>
        </w:rPr>
        <w:t>.</w:t>
      </w:r>
    </w:p>
    <w:p w:rsidR="00E23869" w:rsidRPr="00E23869" w:rsidRDefault="00E23869" w:rsidP="000854CD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25.12.2019</w:t>
      </w:r>
    </w:p>
    <w:p w:rsidR="00E23869" w:rsidRDefault="00E23869" w:rsidP="000854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Керівникам закладів та установ освіти:</w:t>
      </w:r>
    </w:p>
    <w:p w:rsidR="00E23869" w:rsidRDefault="00E23869" w:rsidP="000854CD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Розробити та затвердити заходи закладу та установ освіти на 2019 рік на виконання Комплексної програми розвитку освіти м. Ізюм на 2019-2023 роки.</w:t>
      </w:r>
    </w:p>
    <w:p w:rsidR="00E23869" w:rsidRDefault="00E23869" w:rsidP="000854CD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01.03.2019</w:t>
      </w:r>
    </w:p>
    <w:p w:rsidR="00E23869" w:rsidRDefault="00E23869" w:rsidP="000854CD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Надати до управління освіти заходи закладу та установ освіти на 2019 рік на виконання Комплексної програми розвитку освіти м. Ізюм на 2019-2023 роки.</w:t>
      </w:r>
    </w:p>
    <w:p w:rsidR="00E23869" w:rsidRDefault="00E23869" w:rsidP="000854CD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05.03.2019</w:t>
      </w:r>
    </w:p>
    <w:p w:rsidR="00E23869" w:rsidRDefault="00E23869" w:rsidP="000854CD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Інформувати управління освіти про виконання заходів закладу та установ  освіти на 2019 рік на виконання Комплексної програми розвитку освіти м. Ізюм на 2019-2023 роки.</w:t>
      </w:r>
    </w:p>
    <w:p w:rsidR="00E23869" w:rsidRDefault="00E23869" w:rsidP="000854CD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20.12.2019</w:t>
      </w:r>
    </w:p>
    <w:p w:rsidR="00E23869" w:rsidRDefault="00E23869" w:rsidP="000854C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наказу залишаю за собою.</w:t>
      </w:r>
    </w:p>
    <w:p w:rsidR="00E23869" w:rsidRDefault="00E23869" w:rsidP="000854CD">
      <w:pPr>
        <w:pStyle w:val="a3"/>
        <w:spacing w:line="360" w:lineRule="auto"/>
        <w:ind w:left="0"/>
        <w:rPr>
          <w:sz w:val="28"/>
          <w:szCs w:val="28"/>
        </w:rPr>
      </w:pPr>
    </w:p>
    <w:p w:rsidR="000854CD" w:rsidRDefault="000854CD" w:rsidP="000854CD">
      <w:pPr>
        <w:pStyle w:val="a3"/>
        <w:spacing w:line="360" w:lineRule="auto"/>
        <w:ind w:left="0"/>
        <w:rPr>
          <w:sz w:val="28"/>
          <w:szCs w:val="28"/>
        </w:rPr>
      </w:pPr>
    </w:p>
    <w:p w:rsidR="00E23869" w:rsidRPr="00E23869" w:rsidRDefault="00E23869" w:rsidP="000854CD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О.В.Безко</w:t>
      </w:r>
      <w:r w:rsidR="000854CD">
        <w:rPr>
          <w:sz w:val="28"/>
          <w:szCs w:val="28"/>
        </w:rPr>
        <w:t>ровайний</w:t>
      </w:r>
    </w:p>
    <w:p w:rsidR="000854CD" w:rsidRDefault="000854CD" w:rsidP="000854CD">
      <w:pPr>
        <w:spacing w:line="360" w:lineRule="auto"/>
        <w:rPr>
          <w:sz w:val="28"/>
          <w:szCs w:val="28"/>
        </w:rPr>
      </w:pPr>
    </w:p>
    <w:p w:rsidR="00E23869" w:rsidRDefault="000854CD" w:rsidP="000854CD">
      <w:pPr>
        <w:spacing w:line="360" w:lineRule="auto"/>
        <w:rPr>
          <w:szCs w:val="24"/>
        </w:rPr>
      </w:pPr>
      <w:r w:rsidRPr="000854CD">
        <w:rPr>
          <w:szCs w:val="24"/>
        </w:rPr>
        <w:t>Мартинов</w:t>
      </w:r>
    </w:p>
    <w:p w:rsidR="000854CD" w:rsidRDefault="000854CD" w:rsidP="000854CD">
      <w:pPr>
        <w:spacing w:line="360" w:lineRule="auto"/>
        <w:rPr>
          <w:szCs w:val="24"/>
        </w:rPr>
      </w:pPr>
    </w:p>
    <w:p w:rsidR="002E7224" w:rsidRDefault="002E7224" w:rsidP="000854CD">
      <w:pPr>
        <w:spacing w:line="360" w:lineRule="auto"/>
        <w:rPr>
          <w:szCs w:val="24"/>
        </w:rPr>
      </w:pPr>
    </w:p>
    <w:p w:rsidR="002E7224" w:rsidRDefault="002E7224" w:rsidP="000854CD">
      <w:pPr>
        <w:spacing w:line="360" w:lineRule="auto"/>
        <w:rPr>
          <w:szCs w:val="24"/>
        </w:rPr>
      </w:pPr>
    </w:p>
    <w:p w:rsidR="002E7224" w:rsidRDefault="002E7224" w:rsidP="000854CD">
      <w:pPr>
        <w:spacing w:line="360" w:lineRule="auto"/>
        <w:rPr>
          <w:szCs w:val="24"/>
        </w:rPr>
      </w:pPr>
    </w:p>
    <w:p w:rsidR="002E7224" w:rsidRDefault="002E7224" w:rsidP="000854CD">
      <w:pPr>
        <w:spacing w:line="360" w:lineRule="auto"/>
        <w:rPr>
          <w:szCs w:val="24"/>
        </w:rPr>
      </w:pPr>
    </w:p>
    <w:p w:rsidR="002E7224" w:rsidRDefault="002E7224" w:rsidP="000854CD">
      <w:pPr>
        <w:spacing w:line="360" w:lineRule="auto"/>
        <w:rPr>
          <w:szCs w:val="24"/>
        </w:rPr>
      </w:pPr>
    </w:p>
    <w:p w:rsidR="002E7224" w:rsidRDefault="002E7224" w:rsidP="000854CD">
      <w:pPr>
        <w:spacing w:line="360" w:lineRule="auto"/>
        <w:rPr>
          <w:szCs w:val="24"/>
        </w:rPr>
      </w:pPr>
    </w:p>
    <w:p w:rsidR="003D4A81" w:rsidRDefault="003D4A81" w:rsidP="000854CD">
      <w:pPr>
        <w:spacing w:line="360" w:lineRule="auto"/>
        <w:rPr>
          <w:szCs w:val="24"/>
        </w:rPr>
      </w:pPr>
    </w:p>
    <w:p w:rsidR="003D4A81" w:rsidRDefault="003D4A81" w:rsidP="000854CD">
      <w:pPr>
        <w:spacing w:line="360" w:lineRule="auto"/>
        <w:rPr>
          <w:szCs w:val="24"/>
        </w:rPr>
      </w:pPr>
    </w:p>
    <w:p w:rsidR="003D4A81" w:rsidRDefault="003D4A81" w:rsidP="000854CD">
      <w:pPr>
        <w:spacing w:line="360" w:lineRule="auto"/>
        <w:rPr>
          <w:szCs w:val="24"/>
        </w:rPr>
      </w:pPr>
    </w:p>
    <w:p w:rsidR="003D4A81" w:rsidRDefault="003D4A81" w:rsidP="000854CD">
      <w:pPr>
        <w:spacing w:line="360" w:lineRule="auto"/>
        <w:rPr>
          <w:szCs w:val="24"/>
        </w:rPr>
      </w:pPr>
    </w:p>
    <w:p w:rsidR="003D4A81" w:rsidRDefault="003D4A81" w:rsidP="000854CD">
      <w:pPr>
        <w:spacing w:line="360" w:lineRule="auto"/>
        <w:rPr>
          <w:szCs w:val="24"/>
        </w:rPr>
      </w:pPr>
    </w:p>
    <w:p w:rsidR="002E7224" w:rsidRDefault="002E7224" w:rsidP="000854CD">
      <w:pPr>
        <w:spacing w:line="360" w:lineRule="auto"/>
        <w:rPr>
          <w:szCs w:val="24"/>
        </w:rPr>
      </w:pPr>
    </w:p>
    <w:p w:rsidR="00E774D6" w:rsidRDefault="00E774D6" w:rsidP="003D4A81">
      <w:pPr>
        <w:ind w:left="5664"/>
        <w:rPr>
          <w:szCs w:val="24"/>
        </w:rPr>
      </w:pPr>
    </w:p>
    <w:p w:rsidR="003D4A81" w:rsidRPr="00E774D6" w:rsidRDefault="003D4A81" w:rsidP="003D4A81">
      <w:pPr>
        <w:ind w:left="5664"/>
        <w:rPr>
          <w:sz w:val="28"/>
          <w:szCs w:val="28"/>
        </w:rPr>
      </w:pPr>
      <w:r w:rsidRPr="00E774D6">
        <w:rPr>
          <w:sz w:val="28"/>
          <w:szCs w:val="28"/>
        </w:rPr>
        <w:lastRenderedPageBreak/>
        <w:t xml:space="preserve">Додаток 1 </w:t>
      </w:r>
    </w:p>
    <w:p w:rsidR="003D4A81" w:rsidRPr="00E774D6" w:rsidRDefault="003D4A81" w:rsidP="003D4A81">
      <w:pPr>
        <w:ind w:left="5664"/>
        <w:rPr>
          <w:sz w:val="28"/>
          <w:szCs w:val="28"/>
        </w:rPr>
      </w:pPr>
      <w:r w:rsidRPr="00E774D6">
        <w:rPr>
          <w:sz w:val="28"/>
          <w:szCs w:val="28"/>
        </w:rPr>
        <w:t xml:space="preserve">до наказу управління освіти </w:t>
      </w:r>
    </w:p>
    <w:p w:rsidR="003D4A81" w:rsidRPr="00E774D6" w:rsidRDefault="003D4A81" w:rsidP="003D4A81">
      <w:pPr>
        <w:ind w:left="5664"/>
        <w:rPr>
          <w:sz w:val="28"/>
          <w:szCs w:val="28"/>
        </w:rPr>
      </w:pPr>
      <w:r w:rsidRPr="00E774D6">
        <w:rPr>
          <w:sz w:val="28"/>
          <w:szCs w:val="28"/>
        </w:rPr>
        <w:t xml:space="preserve">Ізюмської міської ради </w:t>
      </w:r>
    </w:p>
    <w:p w:rsidR="003D4A81" w:rsidRPr="00E774D6" w:rsidRDefault="003D4A81" w:rsidP="003D4A81">
      <w:pPr>
        <w:ind w:left="5664"/>
        <w:rPr>
          <w:sz w:val="28"/>
          <w:szCs w:val="28"/>
        </w:rPr>
      </w:pPr>
      <w:r w:rsidRPr="00E774D6">
        <w:rPr>
          <w:sz w:val="28"/>
          <w:szCs w:val="28"/>
        </w:rPr>
        <w:t xml:space="preserve">Харківської області </w:t>
      </w:r>
    </w:p>
    <w:p w:rsidR="002E7224" w:rsidRDefault="003D4A81" w:rsidP="003D4A81">
      <w:pPr>
        <w:ind w:left="5664"/>
        <w:rPr>
          <w:szCs w:val="24"/>
        </w:rPr>
      </w:pPr>
      <w:r>
        <w:rPr>
          <w:szCs w:val="24"/>
        </w:rPr>
        <w:t xml:space="preserve">від 06.02.2019 № </w:t>
      </w:r>
      <w:r w:rsidR="00F77DA0">
        <w:rPr>
          <w:szCs w:val="24"/>
        </w:rPr>
        <w:t>56</w:t>
      </w:r>
      <w:bookmarkStart w:id="0" w:name="_GoBack"/>
      <w:bookmarkEnd w:id="0"/>
    </w:p>
    <w:p w:rsidR="003D4A81" w:rsidRDefault="003D4A81" w:rsidP="003D4A81">
      <w:pPr>
        <w:ind w:left="5664"/>
        <w:rPr>
          <w:szCs w:val="24"/>
        </w:rPr>
      </w:pPr>
    </w:p>
    <w:p w:rsidR="00283309" w:rsidRDefault="00283309" w:rsidP="002833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Заходи</w:t>
      </w:r>
    </w:p>
    <w:p w:rsidR="003D4A81" w:rsidRDefault="00283309" w:rsidP="0028330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управління освіти Ізюмської міської ради Харківської області  на 2019 рік на виконання Комплексної програми розвитку освіти м. Ізюм на 2019-2023 роки</w:t>
      </w:r>
    </w:p>
    <w:p w:rsidR="00283309" w:rsidRDefault="00283309" w:rsidP="00283309">
      <w:pPr>
        <w:jc w:val="center"/>
        <w:rPr>
          <w:szCs w:val="24"/>
        </w:rPr>
      </w:pPr>
    </w:p>
    <w:tbl>
      <w:tblPr>
        <w:tblW w:w="10160" w:type="dxa"/>
        <w:jc w:val="center"/>
        <w:tblInd w:w="-27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768"/>
        <w:gridCol w:w="119"/>
        <w:gridCol w:w="4665"/>
        <w:gridCol w:w="319"/>
        <w:gridCol w:w="76"/>
        <w:gridCol w:w="39"/>
        <w:gridCol w:w="1136"/>
        <w:gridCol w:w="119"/>
        <w:gridCol w:w="2686"/>
        <w:gridCol w:w="119"/>
      </w:tblGrid>
      <w:tr w:rsidR="001F21EB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630876" w:rsidP="00E774D6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№ </w:t>
            </w:r>
            <w:r w:rsidRPr="00BA430D">
              <w:rPr>
                <w:b/>
                <w:bCs/>
                <w:szCs w:val="24"/>
              </w:rPr>
              <w:t>з/п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30876" w:rsidRPr="00BA430D" w:rsidRDefault="00630876" w:rsidP="00E774D6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Зміст заходу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630876" w:rsidP="00E774D6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Термін виконання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630876" w:rsidP="00E774D6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Виконавці</w:t>
            </w:r>
          </w:p>
        </w:tc>
      </w:tr>
      <w:tr w:rsidR="00630876" w:rsidRPr="00BA430D" w:rsidTr="00270329">
        <w:trPr>
          <w:gridBefore w:val="1"/>
          <w:wBefore w:w="114" w:type="dxa"/>
          <w:trHeight w:val="12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876" w:rsidRPr="00BA430D" w:rsidRDefault="00630876" w:rsidP="00E774D6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Забезпечення функціонування закладів та установ освіти міста Ізюму</w:t>
            </w:r>
          </w:p>
        </w:tc>
      </w:tr>
      <w:tr w:rsidR="001F21EB" w:rsidRPr="00BA430D" w:rsidTr="00270329">
        <w:trPr>
          <w:gridBefore w:val="1"/>
          <w:wBefore w:w="114" w:type="dxa"/>
          <w:trHeight w:val="12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630876" w:rsidP="00E774D6">
            <w:pPr>
              <w:spacing w:line="12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630876" w:rsidP="00E774D6">
            <w:pPr>
              <w:spacing w:line="12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функціонування закладів дошкільної, загальної середньої, позашкільної</w:t>
            </w:r>
            <w:r w:rsidR="00E774D6"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освіти та установ освіти міста Ізюму.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630876" w:rsidP="006B6B6C">
            <w:pPr>
              <w:spacing w:line="12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 w:rsidR="006B6B6C"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 w:rsidR="006B6B6C">
              <w:rPr>
                <w:szCs w:val="24"/>
              </w:rPr>
              <w:t>і</w:t>
            </w:r>
            <w:r w:rsidRPr="00BA430D">
              <w:rPr>
                <w:szCs w:val="24"/>
              </w:rPr>
              <w:t>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283309" w:rsidP="00E7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Безкоровайний О.В.</w:t>
            </w:r>
            <w:r w:rsidR="00630876" w:rsidRPr="00BA430D">
              <w:rPr>
                <w:szCs w:val="24"/>
              </w:rPr>
              <w:t>,</w:t>
            </w:r>
          </w:p>
          <w:p w:rsidR="00630876" w:rsidRPr="00BA430D" w:rsidRDefault="00283309" w:rsidP="00283309">
            <w:pPr>
              <w:spacing w:line="1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="00630876"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="00630876" w:rsidRPr="00BA430D">
              <w:rPr>
                <w:szCs w:val="24"/>
              </w:rPr>
              <w:t xml:space="preserve">  освіти.</w:t>
            </w:r>
          </w:p>
        </w:tc>
      </w:tr>
      <w:tr w:rsidR="001F21EB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630876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630876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погашення кредиторської заборгованості у разі її виникнення за попередні роки.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6B6B6C" w:rsidP="006B6B6C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і</w:t>
            </w:r>
            <w:r w:rsidRPr="00BA430D">
              <w:rPr>
                <w:szCs w:val="24"/>
              </w:rPr>
              <w:t>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876" w:rsidRPr="00BA430D" w:rsidRDefault="00283309" w:rsidP="00E774D6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Чуркіна В.В., 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 освіти</w:t>
            </w:r>
          </w:p>
        </w:tc>
      </w:tr>
      <w:tr w:rsidR="00630876" w:rsidRPr="00BA430D" w:rsidTr="00270329">
        <w:trPr>
          <w:gridBefore w:val="1"/>
          <w:wBefore w:w="114" w:type="dxa"/>
          <w:trHeight w:val="325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876" w:rsidRPr="00BA430D" w:rsidRDefault="00630876" w:rsidP="00283309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Дошкільна освіта</w:t>
            </w:r>
          </w:p>
        </w:tc>
      </w:tr>
      <w:tr w:rsidR="006B6B6C" w:rsidRPr="00BA430D" w:rsidTr="00270329">
        <w:trPr>
          <w:gridBefore w:val="1"/>
          <w:wBefore w:w="114" w:type="dxa"/>
          <w:trHeight w:val="1113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E774D6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Вивчення демографічних показників та освітніх потреб населення в дошкільній освіті.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283309" w:rsidP="00E774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="006B6B6C"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="006B6B6C"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="006B6B6C"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10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spacing w:line="105" w:lineRule="atLeast"/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E774D6">
            <w:pPr>
              <w:spacing w:line="105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Оптимізація мережі закладів дошкільної освіти відповідно до освітніх потреб населення і демографічних прогнозів.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spacing w:line="105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3.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Відкриття нових груп у діючих закладах дошкільних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853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4.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Відновлення роботи закритих раніше закладів дошкільної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spacing w:line="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доступності та безоплатності здобуття дошкільної освіти у закладах дошкільної освіти, у тому числі для дітей з особливими освітніми потребами у спеціальних, санаторних та інклюзивних групах.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 </w:t>
            </w:r>
          </w:p>
          <w:p w:rsidR="006B6B6C" w:rsidRPr="00BA430D" w:rsidRDefault="006B6B6C" w:rsidP="00E774D6">
            <w:pPr>
              <w:spacing w:line="60" w:lineRule="atLeast"/>
              <w:jc w:val="center"/>
              <w:rPr>
                <w:szCs w:val="24"/>
              </w:rPr>
            </w:pP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6.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гнучкого режиму роботи закладів дошкільної освіти відповідно до запитів батьків вихованців.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spacing w:line="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7.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щорічного обліку дітей дошкільного віку.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spacing w:line="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8.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Здійснення соціально-педагогічного патронату сімей із дітьми з особливими освітніми потребами дошкільного віку, які не відвідують ЗДО, та надання консультаційної допомоги родинам.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spacing w:line="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lastRenderedPageBreak/>
              <w:t>9.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Створення умов для обов'язкового здобуття дітьми п'ятирічного віку дошкільної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spacing w:line="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10.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Контроль за організацією безкоштовного та пільгового харчування, оздоровлення та відпочинку у літній період дітей-сиріт та дітей, позбавлених батьківського піклування, дітей інших соціально вразливих категорій.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11.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E774D6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Постійне оновлення інформаційно-аналітичної бази даних програмно-методичного забезпечення:</w:t>
            </w:r>
          </w:p>
          <w:p w:rsidR="006B6B6C" w:rsidRPr="00BA430D" w:rsidRDefault="006B6B6C" w:rsidP="00E774D6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комплексні програми;</w:t>
            </w:r>
          </w:p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- парціальні програми; </w:t>
            </w:r>
          </w:p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програми для роботи з дітьми, які мають особливі освітні потреби.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spacing w:line="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  <w:p w:rsidR="006B6B6C" w:rsidRPr="00BA430D" w:rsidRDefault="006B6B6C" w:rsidP="00E774D6">
            <w:pPr>
              <w:spacing w:line="60" w:lineRule="atLeast"/>
              <w:rPr>
                <w:szCs w:val="24"/>
              </w:rPr>
            </w:pP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szCs w:val="24"/>
              </w:rPr>
            </w:pPr>
            <w:r w:rsidRPr="00E774D6">
              <w:rPr>
                <w:bCs/>
                <w:szCs w:val="24"/>
              </w:rPr>
              <w:t>12.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Постійне оновлення даних освітніх технологій, експериментальної та інноваційної діяльності, ефективного педагогічного досвіду.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spacing w:line="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13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спортивного фестивалю для дітей дошкільного віку «Гармонія руху».</w:t>
            </w:r>
          </w:p>
          <w:p w:rsidR="006B6B6C" w:rsidRPr="00BA430D" w:rsidRDefault="006B6B6C" w:rsidP="00E774D6">
            <w:pPr>
              <w:spacing w:line="60" w:lineRule="atLeast"/>
              <w:jc w:val="both"/>
              <w:rPr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3309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283309" w:rsidP="00283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14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конкурсу «Олімпійський тиждень»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до Дня фізичної культури і спорту.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15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фестивалю – огляду «Маленька країна – країна дитинства, де сонечко світить і казка живе» щодо проведення літнього оздоровчого періоду в закладах дошкільної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16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конкурсу-портфоліо «Дитячий туризм» в закладах дошкільної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17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конкурсу «Мама, тато, я – спортивна сім’я».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18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фестивалю "KidsFashionІzuym" до Дня захисту дітей.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19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міських ігрових локацій «Ігри дитинства»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до дня туризму.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20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Забезпечення закладів дошкільної освіти сучасним обладнанням: меблями, іграшками, твердим і м’яким інвентарем, ігровими дитячими майданчиками тощо, у тому числі оснащення пралень та харчоблоків технічним та технологічним устаткуванням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21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 xml:space="preserve">Оснащення закладів дошкільної освіти універсальними навчально-комп’ютерними </w:t>
            </w:r>
            <w:r w:rsidRPr="00BA430D">
              <w:rPr>
                <w:szCs w:val="24"/>
              </w:rPr>
              <w:lastRenderedPageBreak/>
              <w:t>комплексами, мультимедійним обладнанням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lastRenderedPageBreak/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lastRenderedPageBreak/>
              <w:t>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Установлення автоматичної пожежної сигналізації в закладах дошкільної освіти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23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обробки вогнетривким розчином дерев’яних конструкцій горищних приміщень закладів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дошкільної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24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Упровадження енергозберігаючих проектів (термомодернізація будівель; будівництво, реконструкція та капітальний ремонт котелень, топкових; переведення котелень, топкових на альтернативні види палива тощо) у закладах дошкільної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25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та участь у обласному етапах конкурсу «Кращий вихователь Харківщини». Нагородження переможців грошовими винагородами або цінними подарунками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26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міських та участь у регіональних відкритих виставках, конкурсах, фестивалях тощо із метою висвітлення ефективного педагогічного досвіду педагогічних працівників, педагогічних колективів закладів дошкільної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27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Проведення конференцій, науково-методичних семінарів, «круглих столів», практикумів, міських методичних об’єднань тощо з метою забезпечення неперервної педагогічної освіти педагогічних працівників закладів дошкільної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28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Оновлення фонду методичних кабінетів закладів дошкільної освіти навчально-методичною, дитячою літературою, фаховими періодичними виданнями, електронними засобами освітнього призначення, електронними книгами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E774D6" w:rsidRDefault="006B6B6C" w:rsidP="00E774D6">
            <w:pPr>
              <w:spacing w:line="60" w:lineRule="atLeast"/>
              <w:jc w:val="center"/>
              <w:rPr>
                <w:bCs/>
                <w:szCs w:val="24"/>
              </w:rPr>
            </w:pPr>
            <w:r w:rsidRPr="00E774D6">
              <w:rPr>
                <w:bCs/>
                <w:szCs w:val="24"/>
              </w:rPr>
              <w:t>29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E774D6">
            <w:pPr>
              <w:rPr>
                <w:szCs w:val="24"/>
              </w:rPr>
            </w:pPr>
            <w:r w:rsidRPr="00BA430D">
              <w:rPr>
                <w:szCs w:val="24"/>
              </w:rPr>
              <w:t>Участь у проведенні регіонального і локального моніторингового дослідження якості дошкільної освіти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722C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D9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Васько Н.О.</w:t>
            </w:r>
            <w:r w:rsidRPr="00BA430D">
              <w:rPr>
                <w:szCs w:val="24"/>
              </w:rPr>
              <w:t>,</w:t>
            </w:r>
          </w:p>
          <w:p w:rsidR="006B6B6C" w:rsidRPr="00BA430D" w:rsidRDefault="000338D9" w:rsidP="00033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керівники </w:t>
            </w:r>
            <w:r w:rsidRPr="00BA430D">
              <w:rPr>
                <w:szCs w:val="24"/>
              </w:rPr>
              <w:t>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дошкільної освіти</w:t>
            </w:r>
          </w:p>
        </w:tc>
      </w:tr>
      <w:tr w:rsidR="00721FF0" w:rsidRPr="00F9351C" w:rsidTr="00270329">
        <w:trPr>
          <w:gridBefore w:val="1"/>
          <w:wBefore w:w="114" w:type="dxa"/>
          <w:trHeight w:val="304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FF0" w:rsidRPr="00BA430D" w:rsidRDefault="00721FF0" w:rsidP="00721FF0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Загальна середня та позашкільна освіта</w:t>
            </w:r>
          </w:p>
        </w:tc>
      </w:tr>
      <w:tr w:rsidR="00561584" w:rsidRPr="00F9351C" w:rsidTr="00270329">
        <w:trPr>
          <w:gridBefore w:val="1"/>
          <w:wBefore w:w="114" w:type="dxa"/>
          <w:trHeight w:val="67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Залучення та повернення учнів до навчання (у разі потреби).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вересень-травень</w:t>
            </w:r>
          </w:p>
          <w:p w:rsidR="006B6B6C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0338D9" w:rsidP="000338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Сергієнко А.І., керівники</w:t>
            </w:r>
            <w:r w:rsidR="002E7224"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="002E7224"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561584" w:rsidRPr="00F9351C" w:rsidTr="00270329">
        <w:trPr>
          <w:gridBefore w:val="1"/>
          <w:wBefore w:w="114" w:type="dxa"/>
          <w:trHeight w:val="7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spacing w:line="75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spacing w:line="75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Аналіз стану підготовки закладів освіти до нового навчального року.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Default="006B6B6C" w:rsidP="002E7224">
            <w:pPr>
              <w:spacing w:line="75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С</w:t>
            </w:r>
            <w:r w:rsidR="002E7224" w:rsidRPr="00BA430D">
              <w:rPr>
                <w:szCs w:val="24"/>
              </w:rPr>
              <w:t>ерпень</w:t>
            </w:r>
          </w:p>
          <w:p w:rsidR="006B6B6C" w:rsidRPr="00BA430D" w:rsidRDefault="00735790" w:rsidP="002E7224">
            <w:pPr>
              <w:spacing w:line="75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0338D9" w:rsidP="002E7224">
            <w:pPr>
              <w:spacing w:line="75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Нестеров В.В.</w:t>
            </w:r>
          </w:p>
        </w:tc>
      </w:tr>
      <w:tr w:rsidR="006B6B6C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Оптимізація шкільної мережі, максимальне зменшення кількості учнів, які навчаються на підзміні.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Сергієнко А.І.,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1464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4.</w:t>
            </w:r>
          </w:p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br/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Створення умов для здобуття учнями повної загальної середньої освіти через різні форми навчання: денну, вечірню (заочну), індивідуальну, дистанційну, інклюзивну, екстернат тощо.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Сергієнко А.І.,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Створення умов для здобуття повної загальної середньої освіти учнями, які переміщені з тимчасово окупованої території та районів проведення АТО.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6.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Реформування організації профільного навчання згідно з Концепцією Нової української школи відповідно до вимог суспільства і запитів особистості.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Сергієнко А.І.,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7.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інформаційно-роз'яснювальної роботи серед випускників закладів загальної середньої освіти, їхніх батьків і громадськості щодо порядку та особливостей проведення зовнішнього незалежного оцінювання.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пунктів проведення зовнішнього незалежного оцінювання на базі закладів загальної середньої освіти міста.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8.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участі випускників закладів загальної середньої освіти у проведенні пробного тестування за  завданнями зовнішнього незалежного оцінювання.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9.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Підготовка (навчання/інструктаж) осіб, які залучаються до роботи в пунктах проведення зовнішнього незалежного оцінювання.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10.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Реалізація виваженої мовної політики в освіті.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Мартинов В.О.,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профілактичної роботи з метою запобігання нещасних випадків з учнями закладів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AC5C0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Філонова Н.О.,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56158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Облік продовження навчання та працевлаштування випускників 9 та 11 класів, облік нещасних випадків, участь у проведенні обліку дітей шкільного віку.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Згідно з термінами</w:t>
            </w:r>
          </w:p>
          <w:p w:rsidR="006B6B6C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надання звітності</w:t>
            </w:r>
            <w:r w:rsidR="00735790">
              <w:rPr>
                <w:szCs w:val="24"/>
              </w:rPr>
              <w:t xml:space="preserve"> у</w:t>
            </w:r>
          </w:p>
          <w:p w:rsidR="002E7224" w:rsidRPr="006B6B6C" w:rsidRDefault="00735790" w:rsidP="0073579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оці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Сергієнко А.І.,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13.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Удосконалення єдиної системи організації харчування учнів та вихованців у закладах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561B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14.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Складання та оновлення бази даних дітей, які потребують безкоштовного та дієтичного харчування.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15.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Розширення асортименту страв.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Нижегородцева С.О.,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16.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Розробка двотижневого перспективного меню з використанням норм згідно з постановою Кабінету Міністрів України від </w:t>
            </w:r>
            <w:r w:rsidRPr="00BA430D">
              <w:rPr>
                <w:szCs w:val="24"/>
              </w:rPr>
              <w:lastRenderedPageBreak/>
              <w:t>22.11.2004 року № 1591 «Про затвердження норм харчування у навчальних та оздоровчих закладах» та продуктів підвищеної харчової і біологічної цінності.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lastRenderedPageBreak/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561BF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Нижегородцева С.О.,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17.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безкоштовним та пільговим харчуванням учнів і вихованців відповідно до чинного законодавства України та  рішень виконавчого комітету  Ізюмської міської ради Харківської області.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18.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Створення умов для повноцінного харчування учнів і вихованців закладів освіти,</w:t>
            </w:r>
            <w:r w:rsidR="00921195"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збільшення кількості учнів, охоплених гарячим харчуванням.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19.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харчування учнів у таборах відпочинку при закладах загальної середньої освіти та вихованців дошкільних закладів освіти в літній оздоровчий період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 xml:space="preserve">відповідно до чинного законодавства України та  рішень виконавчого комітету  Ізюмської міської ради Харківської області. 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Дотримання санітарно-гігієнічних норм щодо організації харчування учнів і вихованців та оптимального режиму роботи харчоблоків та їдалень закладів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Розробка єдиних обґрунтованих кваліфікаційних вимог до постачальників продуктів харчування та продовольчої сировини для організації харчування учнів  і вихованців закладів освіти міста.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Нижегородцева С.О.,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Координація роботи щодо дотримання графіків завезення продуктів харчування та продовольчої сировини для організації харчування учнів і вихованців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закладів освіти міста.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Нижегородцева С.О.,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23.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Контроль за якістю та безпекою продуктів харчування та продовольчої сировини, що надходять до закладів освіти, дотриманням термінів, умов зберігання та строків реалізації продуктів харчування.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Нижегородцева С.О.,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6B6B6C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24.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6B6B6C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Вивчення стану організації харчування у закладах освіти міста, здійснення громадського контролю за роботою харчоблоків та їдалень закладів освіти міста.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Default="006B6B6C" w:rsidP="006B6B6C">
            <w:pPr>
              <w:jc w:val="center"/>
            </w:pPr>
            <w:r w:rsidRPr="002872A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6B6C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Нижегородцева С.О.,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  <w:r w:rsidR="006B6B6C" w:rsidRPr="00BA430D">
              <w:rPr>
                <w:szCs w:val="24"/>
              </w:rPr>
              <w:t>,  громадські організації</w:t>
            </w:r>
          </w:p>
        </w:tc>
      </w:tr>
      <w:tr w:rsidR="0056158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25.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роботи щодо підготовки харчоблоків та їдалень закладів освіти до початку нового навчального року.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B6C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до 15 серпня</w:t>
            </w:r>
          </w:p>
          <w:p w:rsidR="002E7224" w:rsidRPr="006B6B6C" w:rsidRDefault="006B6B6C" w:rsidP="006B6B6C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224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Нестеров В.В., Нижегородцева С.О.,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56158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26.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роботи щодо оновлення та утримання в робочому стані технологічного та холодильного обладнання харчоблоків    та їдалень закладів освіти  до початку нового навчального року.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224" w:rsidRPr="00BA430D" w:rsidRDefault="006B6B6C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і</w:t>
            </w:r>
            <w:r w:rsidRPr="00BA430D">
              <w:rPr>
                <w:szCs w:val="24"/>
              </w:rPr>
              <w:t>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224" w:rsidRPr="00BA430D" w:rsidRDefault="00921195" w:rsidP="009211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Нестеров В.В.,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27.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Розробка і виконання комплексних заходів щодо своєчасної підготовки та організації </w:t>
            </w:r>
            <w:r w:rsidRPr="00BA430D">
              <w:rPr>
                <w:szCs w:val="24"/>
              </w:rPr>
              <w:lastRenderedPageBreak/>
              <w:t>відпочинку й оздоровлення дітей.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</w:p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квітень -</w:t>
            </w:r>
          </w:p>
          <w:p w:rsidR="002E7224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травень</w:t>
            </w:r>
          </w:p>
          <w:p w:rsidR="006B6B6C" w:rsidRPr="00BA430D" w:rsidRDefault="006B6B6C" w:rsidP="00735790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 w:rsidR="00735790"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 w:rsidR="00735790"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921195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Філонова Н.О.,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28.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нарад і семінарів з питань підготовки до оздоровчої кампанії та підбиття підсумків її проведення.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квітень -травень, вересень</w:t>
            </w:r>
            <w:r w:rsidR="00735790">
              <w:rPr>
                <w:szCs w:val="24"/>
              </w:rPr>
              <w:t xml:space="preserve"> </w:t>
            </w:r>
          </w:p>
          <w:p w:rsidR="002E7224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B908D0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Філонова Н.О.</w:t>
            </w:r>
          </w:p>
        </w:tc>
      </w:tr>
      <w:tr w:rsidR="00735790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29.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Залучення підприємств, установ та організацій усіх форм власності, благодійних організацій до надання фінансової допомоги в організації літнього відпочинку й оздоровлення дітей.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735790" w:rsidP="00735790">
            <w:pPr>
              <w:jc w:val="center"/>
            </w:pPr>
            <w:r w:rsidRPr="00CE0D3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8D0" w:rsidRDefault="00B908D0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Чуркіна В.В., </w:t>
            </w:r>
          </w:p>
          <w:p w:rsidR="00735790" w:rsidRPr="00BA430D" w:rsidRDefault="00B908D0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Філонова Н.О.,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735790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30.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Співпраця з профспілковими комітетами щодо організації оздоровлення й відпочинку дітей працівників закладів освіти навчальних закладів.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735790" w:rsidP="00735790">
            <w:pPr>
              <w:jc w:val="center"/>
            </w:pPr>
            <w:r w:rsidRPr="00CE0D3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8D0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Погоріла Т.В., </w:t>
            </w:r>
          </w:p>
          <w:p w:rsidR="00735790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Філонова Н.О.,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735790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Інформаційно-роз'яснювальна робота серед батьків щодо організації відпочинку й оздоровлення учнів.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735790" w:rsidP="00735790">
            <w:pPr>
              <w:jc w:val="center"/>
            </w:pPr>
            <w:r w:rsidRPr="00CE0D3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Філонова Н.О.,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735790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Збереження мережі дитячих закладів відпочинку.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735790" w:rsidP="00735790">
            <w:pPr>
              <w:jc w:val="center"/>
            </w:pPr>
            <w:r w:rsidRPr="00CE0D3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Філонова Н.О.,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33.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своєчасного та якісного підбору педагогічних кадрів для роботи в дитячих закладах відпочинку.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і</w:t>
            </w:r>
            <w:r w:rsidRPr="00BA430D">
              <w:rPr>
                <w:szCs w:val="24"/>
              </w:rPr>
              <w:t>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Лесик О.П.,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34.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Упровадження нових форм і методів виховної роботи з метою духовного відродження нації та національних українських традицій.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 xml:space="preserve">Червень </w:t>
            </w:r>
            <w:r w:rsidR="00735790">
              <w:rPr>
                <w:szCs w:val="24"/>
              </w:rPr>
              <w:t>–</w:t>
            </w:r>
            <w:r w:rsidRPr="00BA430D">
              <w:rPr>
                <w:szCs w:val="24"/>
              </w:rPr>
              <w:t>серпень</w:t>
            </w:r>
          </w:p>
          <w:p w:rsidR="00735790" w:rsidRPr="00BA430D" w:rsidRDefault="00735790" w:rsidP="00735790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оку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Погоріла Т.В.,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35.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роботи консультативних пунктів з метою надання консультаційно-інформаційної допомоги щодо пропаганди здорового способу життя та запобігання негативним проявам у підлітковому та молодіжному середовищі.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 xml:space="preserve">Червень </w:t>
            </w:r>
            <w:r w:rsidR="00735790">
              <w:rPr>
                <w:szCs w:val="24"/>
              </w:rPr>
              <w:t>–</w:t>
            </w:r>
            <w:r w:rsidRPr="00BA430D">
              <w:rPr>
                <w:szCs w:val="24"/>
              </w:rPr>
              <w:t>серпень</w:t>
            </w:r>
          </w:p>
          <w:p w:rsidR="00735790" w:rsidRPr="00BA430D" w:rsidRDefault="00735790" w:rsidP="00735790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735790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36.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Надання шефської допомоги дитячим закладам відпочинку позашкільним закладом у проведенні культурно-масових і спортивних заходів, гурткової роботи.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735790" w:rsidP="00735790">
            <w:pPr>
              <w:jc w:val="center"/>
            </w:pPr>
            <w:r w:rsidRPr="00E542C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8D0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Філонова Н.О., </w:t>
            </w:r>
          </w:p>
          <w:p w:rsidR="00735790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Морока А.С.</w:t>
            </w:r>
          </w:p>
        </w:tc>
      </w:tr>
      <w:tr w:rsidR="00735790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37.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Контроль зайнятості у канікулярний час учнів, схильних до правопорушень, які перебувають на обліку в кримінальній поліції.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735790" w:rsidP="00735790">
            <w:pPr>
              <w:jc w:val="center"/>
            </w:pPr>
            <w:r w:rsidRPr="00E542C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735790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38.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Охоплення організованими формами відпочинку й оздоровлення дітей, які потребують особливої уваги та підтримки (відповідно до законодавства України).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735790" w:rsidP="00735790">
            <w:pPr>
              <w:jc w:val="center"/>
            </w:pPr>
            <w:r w:rsidRPr="00E542C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B908D0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39.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комплексного моніторингу стану створення безпечних і нешкідливих умов у закладах освіти, розроблення за його результатами та реалізація програми дій щодо поліпшення санітарно-гігієнічних умов, забезпечення відповідного чинним нормативам пожежного захисту, оснащення медичних кабінетів.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С</w:t>
            </w:r>
            <w:r w:rsidR="002E7224" w:rsidRPr="00BA430D">
              <w:rPr>
                <w:szCs w:val="24"/>
              </w:rPr>
              <w:t>ерпень</w:t>
            </w:r>
            <w:r>
              <w:rPr>
                <w:szCs w:val="24"/>
              </w:rPr>
              <w:t xml:space="preserve"> </w:t>
            </w:r>
          </w:p>
          <w:p w:rsidR="00735790" w:rsidRPr="00BA430D" w:rsidRDefault="00735790" w:rsidP="00735790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8D0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B908D0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Рєпіна Л.С., </w:t>
            </w:r>
          </w:p>
          <w:p w:rsidR="002E7224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Сергієнко А.І. 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40.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профілактичної роботи з метою запобігання нещасних випадків з вихованцями та учнями закладів освіти міста.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С</w:t>
            </w:r>
            <w:r w:rsidR="002E7224" w:rsidRPr="00BA430D">
              <w:rPr>
                <w:szCs w:val="24"/>
              </w:rPr>
              <w:t>ерпень</w:t>
            </w:r>
            <w:r>
              <w:rPr>
                <w:szCs w:val="24"/>
              </w:rPr>
              <w:t xml:space="preserve"> </w:t>
            </w:r>
          </w:p>
          <w:p w:rsidR="00735790" w:rsidRPr="00BA430D" w:rsidRDefault="00735790" w:rsidP="00735790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8D0" w:rsidRDefault="00B908D0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Васько Н.О., </w:t>
            </w:r>
          </w:p>
          <w:p w:rsidR="002E7224" w:rsidRPr="00BA430D" w:rsidRDefault="00B908D0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Філонова Н.О., керівники закладів освіти</w:t>
            </w:r>
          </w:p>
        </w:tc>
      </w:tr>
      <w:tr w:rsidR="00735790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41.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якісного проведення профілактичних оглядів учнів закладів загальної середньої освіти із метою раннього виявлення осіб, які схильні до вживання алкогольних напоїв, наркотичних, токсичних, психотропних речовин.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735790" w:rsidP="00735790">
            <w:pPr>
              <w:jc w:val="center"/>
            </w:pPr>
            <w:r w:rsidRPr="00C071F6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B908D0" w:rsidP="00B90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</w:t>
            </w:r>
            <w:r w:rsidR="00735790" w:rsidRPr="00BA430D">
              <w:rPr>
                <w:szCs w:val="24"/>
              </w:rPr>
              <w:t>аклад</w:t>
            </w:r>
            <w:r>
              <w:rPr>
                <w:szCs w:val="24"/>
              </w:rPr>
              <w:t>ів</w:t>
            </w:r>
            <w:r w:rsidR="00735790" w:rsidRPr="00BA430D">
              <w:rPr>
                <w:szCs w:val="24"/>
              </w:rPr>
              <w:t xml:space="preserve"> загальної середньої освіти міста.</w:t>
            </w:r>
          </w:p>
        </w:tc>
      </w:tr>
      <w:tr w:rsidR="00735790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42.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735790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Контроль за дотриманням санітарно-гігієнічних вимог щодо організації харчування, водопостачання, провітрювання тощо.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Default="00735790" w:rsidP="00735790">
            <w:pPr>
              <w:jc w:val="center"/>
            </w:pPr>
            <w:r w:rsidRPr="00C071F6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790" w:rsidRPr="00BA430D" w:rsidRDefault="00B908D0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Нестеров В.В., керівники закладів освіти</w:t>
            </w:r>
          </w:p>
        </w:tc>
      </w:tr>
      <w:tr w:rsidR="002E7224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Соціальний захист учнів і вихованців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E774D6" w:rsidP="00E774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Удосконалення системи збору та аналізу даних щодо створення та оновлення банку даних дітей пільгових категорій, які навчаються у закладах освіти міста.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Default="00C16FE6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Січень</w:t>
            </w:r>
            <w:r>
              <w:rPr>
                <w:szCs w:val="24"/>
              </w:rPr>
              <w:t xml:space="preserve">, </w:t>
            </w:r>
            <w:r w:rsidRPr="00BA430D">
              <w:rPr>
                <w:szCs w:val="24"/>
              </w:rPr>
              <w:t xml:space="preserve"> </w:t>
            </w:r>
            <w:r w:rsidR="002E7224" w:rsidRPr="00BA430D">
              <w:rPr>
                <w:szCs w:val="24"/>
              </w:rPr>
              <w:t>вересень</w:t>
            </w:r>
          </w:p>
          <w:p w:rsidR="00C16FE6" w:rsidRPr="00BA430D" w:rsidRDefault="00C16FE6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  <w:p w:rsidR="002E7224" w:rsidRPr="00BA430D" w:rsidRDefault="002E7224" w:rsidP="002E7224">
            <w:pPr>
              <w:jc w:val="center"/>
              <w:rPr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6B359E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E774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Запровадження ефективних форм роботи з дітьми-сиротами та дітьми, позбавленими батьківського піклування, з метою їх соціального захисту, поліпшення їхнього рівня життя, створення належних умов для фізичного та духовного розвитку дітей, підготовки до самостійного життя.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E35494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6B359E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роботи щодо своєчасного виявлення сімей, які опинилися в складних життєвих обставинах, а також їх облік і систематичну перевірку умов утримання та виховання в них  дітей, та проведення роботи по соціально – правовому захисту дітей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Default="00C16FE6" w:rsidP="00C16FE6">
            <w:pPr>
              <w:jc w:val="center"/>
            </w:pPr>
            <w:r w:rsidRPr="00E35494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6B359E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Контроль за своєчасністю виплат, передбачених чинним законодавством, державної соціальної допомоги дітям-сиротам та дітям, позбавленим батьківського піклування.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E35494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6B359E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Організація роботи щодо </w:t>
            </w:r>
            <w:r w:rsidRPr="00BA430D">
              <w:rPr>
                <w:bCs/>
                <w:szCs w:val="24"/>
              </w:rPr>
              <w:t>забезпечення дітей-сиріт і дітей, позбавлених батьківського піклування шкільною та спортивною формою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Default="00C16FE6" w:rsidP="00C16FE6">
            <w:pPr>
              <w:jc w:val="center"/>
            </w:pPr>
            <w:r w:rsidRPr="00E35494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6B359E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7B3254" w:rsidP="007B32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Контроль за організацією роботи щодо забезпечення єдиними квитками дітей-сиріт та дітей, позбавлених батьківського піклування.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березень,</w:t>
            </w:r>
          </w:p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червень,</w:t>
            </w:r>
          </w:p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вересень,</w:t>
            </w:r>
          </w:p>
          <w:p w:rsidR="002E7224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грудень</w:t>
            </w:r>
            <w:r w:rsidR="00C16FE6">
              <w:rPr>
                <w:szCs w:val="24"/>
              </w:rPr>
              <w:t xml:space="preserve"> </w:t>
            </w:r>
          </w:p>
          <w:p w:rsidR="00C16FE6" w:rsidRPr="00BA430D" w:rsidRDefault="00C16FE6" w:rsidP="00C16FE6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C16FE6" w:rsidP="002E72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A430D">
              <w:rPr>
                <w:lang w:val="uk-UA"/>
              </w:rPr>
              <w:t xml:space="preserve">Організація роботи щодо забезпечення пільгового проїзду учнів закладів загальної середньої освіти, до місця навчання і додому </w:t>
            </w:r>
          </w:p>
          <w:p w:rsidR="00C16FE6" w:rsidRPr="00BA430D" w:rsidRDefault="00C16FE6" w:rsidP="002E7224">
            <w:pPr>
              <w:jc w:val="both"/>
              <w:rPr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Default="00C16FE6" w:rsidP="00C16FE6">
            <w:pPr>
              <w:jc w:val="center"/>
            </w:pPr>
            <w:r w:rsidRPr="008B6C86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Контроль за організацією закладами освіти безкоштовного та пільгового харчування, оздоровлення та відпочинку у літній період дітей-сиріт та дітей, позбавлених батьківського піклування, дітей інших соціально вразливих категорій 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8B6C86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інформаційно-роз'яснювальної роботи серед громадськості з питань профілактики соціального сирітства, забезпечення прав дітей на сімейне виховання, пропаганди сімейних форм виховання дітей-сиріт та дітей, позбавлених батьківського піклування.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8B6C86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7B325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E7224" w:rsidRPr="00BA430D">
              <w:rPr>
                <w:szCs w:val="24"/>
              </w:rPr>
              <w:t>..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культурних та спортивних заходів для дітей пільгового контингенту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C16FE6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і</w:t>
            </w:r>
            <w:r w:rsidRPr="00BA430D">
              <w:rPr>
                <w:szCs w:val="24"/>
              </w:rPr>
              <w:t>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Профілактика правопорушень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Контроль за організацією роботи закладів освіти щодо своєчасного виявлення, обліку та здійснення соціального супроводу дітей, які опинилися у складних життєвих обставинах.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312FC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Контроль за організацією роботи з дітьми, які проживають у сім'ях, де батьки або особи, що їх заміняють, ухиляються від виконання батьківських обов'язків, сприяння вирішенню питання щодо притягнення батьків до відповідальності за порушення прав дітей.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312FC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Запровадження ефективних форм і методів роботи з дитиною з метою подолання причин, що спричинили її безпритульність і бездоглядність.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312FC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7B325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E7224"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Розробка заходів щодо налагодження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взаємоінформування, координації спільних дій установ та організацій, які опікуються проблемами дітей.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Default="00C16FE6" w:rsidP="00C16FE6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Січень</w:t>
            </w:r>
            <w:r>
              <w:rPr>
                <w:szCs w:val="24"/>
              </w:rPr>
              <w:t>,</w:t>
            </w:r>
            <w:r w:rsidRPr="00BA430D">
              <w:rPr>
                <w:szCs w:val="24"/>
              </w:rPr>
              <w:t xml:space="preserve"> </w:t>
            </w:r>
            <w:r w:rsidR="002E7224" w:rsidRPr="00BA430D">
              <w:rPr>
                <w:szCs w:val="24"/>
              </w:rPr>
              <w:t>вересень</w:t>
            </w:r>
          </w:p>
          <w:p w:rsidR="00C16FE6" w:rsidRPr="00BA430D" w:rsidRDefault="00C16FE6" w:rsidP="00C16FE6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о</w:t>
            </w:r>
            <w:r w:rsidRPr="00BA430D">
              <w:rPr>
                <w:szCs w:val="24"/>
              </w:rPr>
              <w:t>к</w:t>
            </w:r>
            <w:r>
              <w:rPr>
                <w:szCs w:val="24"/>
              </w:rPr>
              <w:t>у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профілактичних рейдів із метою виявлення сімей, у яких виховуються неповнолітні, батьки яких не виконують батьківських обов'язків.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580D4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профілактичних рейдів спільно зі службою у справах дітей з метою виявлення дітей, які не навчаються,  займаються бродяжництвом і жебракуванням, та протидії втягненню їх у протиправну діяльність.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580D4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6FE6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C16FE6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C16FE6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Забезпечення у межах компетенції проведення заходів профілактичної антиалкогольної та антинаркотичної роботи серед підлітків, встановлення соціально-педагогічного патронату над дітьми, схильними до вживання алкоголю, </w:t>
            </w:r>
            <w:r w:rsidRPr="00BA430D">
              <w:rPr>
                <w:szCs w:val="24"/>
              </w:rPr>
              <w:lastRenderedPageBreak/>
              <w:t>наркотиків, токсичних речовин і такими, що виховуються у сім'ях, які потрапили у складні життєві обставини.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Default="00C16FE6" w:rsidP="00C16FE6">
            <w:pPr>
              <w:jc w:val="center"/>
            </w:pPr>
            <w:r w:rsidRPr="00580D47">
              <w:rPr>
                <w:szCs w:val="24"/>
              </w:rPr>
              <w:lastRenderedPageBreak/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FE6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F73757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Залучення співробітників секторів ювенальної превенції Національної поліції, міської служби у справах дітей і Центру соціальних служб для сімей, дітей та молоді, медичних працівників, органів самоврядування закладів освіти до проведення превентивно-профілактичних заходів.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F7350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</w:t>
            </w:r>
            <w:r w:rsidR="00F73757" w:rsidRPr="00BA430D">
              <w:rPr>
                <w:szCs w:val="24"/>
              </w:rPr>
              <w:t>аклад</w:t>
            </w:r>
            <w:r>
              <w:rPr>
                <w:szCs w:val="24"/>
              </w:rPr>
              <w:t>ів</w:t>
            </w:r>
            <w:r w:rsidR="00F73757"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F73757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Удосконалення системи виявлення та здійснення соціального патронату над дітьми, які опинилися у складних життєвих обставинах, забезпечення захисту </w:t>
            </w:r>
            <w:r w:rsidRPr="00BA430D">
              <w:rPr>
                <w:iCs/>
                <w:szCs w:val="24"/>
              </w:rPr>
              <w:t>їх</w:t>
            </w:r>
            <w:r w:rsidRPr="00BA430D">
              <w:rPr>
                <w:i/>
                <w:iCs/>
                <w:szCs w:val="24"/>
              </w:rPr>
              <w:t> </w:t>
            </w:r>
            <w:r w:rsidRPr="00BA430D">
              <w:rPr>
                <w:szCs w:val="24"/>
              </w:rPr>
              <w:t>прав.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F7350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</w:t>
            </w:r>
            <w:r w:rsidRPr="00BA430D">
              <w:rPr>
                <w:szCs w:val="24"/>
              </w:rPr>
              <w:t>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F73757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Залучення дітей, які перебувають на внутрішньо шкільному обліку, обліку у секторах ювенальної превенції та службах у справах дітей, з урахуванням їх нахилів та інтересів, до занять у гуртках, секціях загальноосвітніх і позашкільних навчальних закладів.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F7350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B97498" w:rsidP="002E7224">
            <w:r>
              <w:rPr>
                <w:szCs w:val="24"/>
              </w:rPr>
              <w:t>Керівники з</w:t>
            </w:r>
            <w:r w:rsidRPr="00BA430D">
              <w:rPr>
                <w:szCs w:val="24"/>
              </w:rPr>
              <w:t>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F73757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тематичних місячників, декад, тижнів, днів та інших заходів із метою підвищення рівня правової освіти дітей шкільного віку та їхніх батьків.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F73505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B97498" w:rsidP="002E7224">
            <w:r>
              <w:rPr>
                <w:szCs w:val="24"/>
              </w:rPr>
              <w:t>Керівники з</w:t>
            </w:r>
            <w:r w:rsidRPr="00BA430D">
              <w:rPr>
                <w:szCs w:val="24"/>
              </w:rPr>
              <w:t>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загальної середньої освіти</w:t>
            </w:r>
          </w:p>
        </w:tc>
      </w:tr>
      <w:tr w:rsidR="002E7224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Розвиток системи позашкільної освіти</w:t>
            </w:r>
          </w:p>
        </w:tc>
      </w:tr>
      <w:tr w:rsidR="00F73757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Розвиток та збереження мережі гуртків і навчальних груп позашкільних закладів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0B171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Філонова Н.О., </w:t>
            </w:r>
          </w:p>
          <w:p w:rsidR="00F73757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Морока А.С.</w:t>
            </w:r>
          </w:p>
        </w:tc>
      </w:tr>
      <w:tr w:rsidR="00F73757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Вирішення питання про виділення приміщень і спортивних залів закладів загальної середньої освіти для організації гурткової та секційної роботи закладів позашкільної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0B171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Філонова Н.О., </w:t>
            </w:r>
          </w:p>
          <w:p w:rsidR="00F73757" w:rsidRPr="00BA430D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Морока А.С.</w:t>
            </w:r>
          </w:p>
        </w:tc>
      </w:tr>
      <w:tr w:rsidR="00F73757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закладів позашкільної освіти науково-методичними матеріалами.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0B171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B97498">
            <w:pPr>
              <w:rPr>
                <w:szCs w:val="24"/>
              </w:rPr>
            </w:pPr>
            <w:r>
              <w:rPr>
                <w:szCs w:val="24"/>
              </w:rPr>
              <w:t>Золотарьова Н.М., Філонова Н.О.,</w:t>
            </w:r>
          </w:p>
          <w:p w:rsidR="00F73757" w:rsidRPr="00BA430D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Морока А.С.</w:t>
            </w:r>
          </w:p>
        </w:tc>
      </w:tr>
      <w:tr w:rsidR="00F73757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Вивчення, узагальнення та поширення досвіду роботи закладів позашкільної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0B171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Золотарьова Н.М., </w:t>
            </w:r>
          </w:p>
          <w:p w:rsidR="00F73757" w:rsidRPr="00BA430D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Морока А.С.</w:t>
            </w:r>
          </w:p>
        </w:tc>
      </w:tr>
      <w:tr w:rsidR="00F73757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міських та участь в обласних методичних і психолого-педагогічних заходах для педагогів-позашкільників (науково-практичні конференції, семінари, круглі столи тощо).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0B171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Філонова Н.О., </w:t>
            </w:r>
          </w:p>
          <w:p w:rsidR="00F73757" w:rsidRPr="00BA430D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Морока А.С.</w:t>
            </w:r>
          </w:p>
        </w:tc>
      </w:tr>
      <w:tr w:rsidR="00F73757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Pr="00BA430D" w:rsidRDefault="00F73757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міських фестивалів, зльотів, спортивних змагань та інших масових заходів для учнівської молоді.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757" w:rsidRDefault="00F73757" w:rsidP="00F73757">
            <w:pPr>
              <w:jc w:val="center"/>
            </w:pPr>
            <w:r w:rsidRPr="000B171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Філонова Н.О., </w:t>
            </w:r>
          </w:p>
          <w:p w:rsidR="00F73757" w:rsidRPr="00BA430D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Морока А.С.</w:t>
            </w:r>
          </w:p>
        </w:tc>
      </w:tr>
      <w:tr w:rsidR="002E7224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Реалізація інклюзивної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Створення та ведення бази даних дітей з особливими освітніми потребами в тому числі дітей з інвалідністю.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Зміївська Р.С., </w:t>
            </w:r>
          </w:p>
          <w:p w:rsidR="00D80044" w:rsidRPr="00BA430D" w:rsidRDefault="00B97498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Тертишна Г.С.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Створення та ведення бази даних дітей, які є потенційними користувачами інклюзивних освітніх послуг у закладах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Зміївська Р.С., </w:t>
            </w:r>
          </w:p>
          <w:p w:rsidR="00D80044" w:rsidRPr="00BA430D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Тертишна Г.С.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Визначення базових закладів освіти для організації інклюзивного навчання.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Зміївська Р.С. </w:t>
            </w:r>
          </w:p>
          <w:p w:rsidR="00D80044" w:rsidRPr="00BA430D" w:rsidRDefault="00D80044" w:rsidP="00B97498">
            <w:pPr>
              <w:jc w:val="both"/>
              <w:rPr>
                <w:szCs w:val="24"/>
              </w:rPr>
            </w:pP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Придбання комплексного обладнання для забезпечення класів (груп) з інклюзивним навчанням у закладах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498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B97498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Чуркіна В.В., </w:t>
            </w:r>
          </w:p>
          <w:p w:rsidR="00B97498" w:rsidRDefault="00B97498" w:rsidP="00B974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Зміївська Р.С. </w:t>
            </w:r>
          </w:p>
          <w:p w:rsidR="00D80044" w:rsidRPr="00BA430D" w:rsidRDefault="00D80044" w:rsidP="00B97498">
            <w:pPr>
              <w:jc w:val="both"/>
              <w:rPr>
                <w:szCs w:val="24"/>
              </w:rPr>
            </w:pP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Співпраця відділу науково-методичного та інформаційного забезпечення управління освіти Ізюмської міської ради Харківської області з КВНЗ «ХАНО» з питань організації навчання педагогів міста щодо теорії і передового досвіду запровадження інклюзивної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4B67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Співпраця з громадськими організаціями щодо залучення їхніх представників до діяльності з розвитку інклюзивної освіти.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4B67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Співпраця із засобами масової інформації та громадськими організаціями щодо формування відповідної громадської думки - толерантного ставлення до осіб з особливими потребами.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4B67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Підготовка і видання інформаційних матеріалів з досвіду запровадження інклюзивної освіти в закладах освіти       м. Ізюм.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4B676A" w:rsidP="004B676A">
            <w:pPr>
              <w:rPr>
                <w:szCs w:val="24"/>
              </w:rPr>
            </w:pPr>
            <w:r>
              <w:rPr>
                <w:szCs w:val="24"/>
              </w:rPr>
              <w:t>Золотарьова Н.М., 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Введення до штатних розписів закладів дошкільної та загальної середньої освіти (при відкритті інклюзивних класів та груп) додаткових штатних одиниць відповідно до вимог законодавства України.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76A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 </w:t>
            </w:r>
            <w:r w:rsidR="004B676A">
              <w:rPr>
                <w:szCs w:val="24"/>
              </w:rPr>
              <w:t xml:space="preserve">Лисенко Л.В., </w:t>
            </w:r>
          </w:p>
          <w:p w:rsidR="00D80044" w:rsidRPr="00BA430D" w:rsidRDefault="004B67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Створення умов для забезпечення підвищення кваліфікації вчителів, вихователів, асистентів учителів та вихователів, які працюють в інклюзивних і спеціальних класах (групах).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4B67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Лесик О.П.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проведення тренінгів-практикумів і семінарів з інклюзивної освіти для педагогічних працівників, у тому числі в закладах освіти. Залучення до заходів волонтерів, представників громадських організацій тощо.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4B67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Створення належних умов для здобуття освіти особами з особливими освітніми потребами з урахуванням їхніх індивідуальних потреб в умовах інклюзивного навчання.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4B67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доступу осіб з особливими освітніми потребами до закладів освіти шляхом створення безперешкодного середовища.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0010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76A" w:rsidRDefault="004B67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4B67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Зміївська Р.С., керівники</w:t>
            </w:r>
            <w:r w:rsidRPr="00BA430D">
              <w:rPr>
                <w:szCs w:val="24"/>
              </w:rPr>
              <w:t xml:space="preserve"> заклад</w:t>
            </w:r>
            <w:r>
              <w:rPr>
                <w:szCs w:val="24"/>
              </w:rPr>
              <w:t>ів</w:t>
            </w:r>
            <w:r w:rsidRPr="00BA430D">
              <w:rPr>
                <w:szCs w:val="24"/>
              </w:rPr>
              <w:t xml:space="preserve"> освіти</w:t>
            </w:r>
          </w:p>
        </w:tc>
      </w:tr>
      <w:tr w:rsidR="002E7224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lastRenderedPageBreak/>
              <w:t xml:space="preserve"> Державно-громадське управління освітою. Робота з батьківською громадськістю</w:t>
            </w:r>
          </w:p>
        </w:tc>
      </w:tr>
      <w:tr w:rsidR="00215F6A" w:rsidRPr="00215F6A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215F6A" w:rsidRDefault="007B3254" w:rsidP="002E7224">
            <w:pPr>
              <w:jc w:val="center"/>
              <w:rPr>
                <w:szCs w:val="24"/>
              </w:rPr>
            </w:pPr>
            <w:r w:rsidRPr="00215F6A">
              <w:rPr>
                <w:szCs w:val="24"/>
              </w:rPr>
              <w:t>1</w:t>
            </w:r>
            <w:r w:rsidR="002E7224" w:rsidRPr="00215F6A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215F6A" w:rsidRDefault="002E7224" w:rsidP="002E7224">
            <w:pPr>
              <w:jc w:val="both"/>
              <w:rPr>
                <w:szCs w:val="24"/>
              </w:rPr>
            </w:pPr>
            <w:r w:rsidRPr="00215F6A">
              <w:rPr>
                <w:szCs w:val="24"/>
              </w:rPr>
              <w:t>Здійснення координації діяльності із органами самоврядування батьківської громадськості.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215F6A" w:rsidRDefault="00D80044" w:rsidP="002E7224">
            <w:pPr>
              <w:jc w:val="center"/>
              <w:rPr>
                <w:szCs w:val="24"/>
              </w:rPr>
            </w:pPr>
            <w:r w:rsidRPr="00215F6A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215F6A" w:rsidRDefault="00215F6A" w:rsidP="002E7224">
            <w:pPr>
              <w:jc w:val="both"/>
              <w:rPr>
                <w:szCs w:val="24"/>
              </w:rPr>
            </w:pPr>
            <w:r w:rsidRPr="00215F6A">
              <w:rPr>
                <w:szCs w:val="24"/>
              </w:rPr>
              <w:t>Безкоровайний О.В., Мартинов В.О.</w:t>
            </w:r>
          </w:p>
        </w:tc>
      </w:tr>
      <w:tr w:rsidR="002E7224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Створення сприятливого середовища для розкриття творчого потенціалу дітей та учнівської молоді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Сприяння залученню до гурткової та секційної роботи закладів освіти по дітей «групи ризику» із сімей, які не забезпечують належного утримання, виховання та навчання, дітей з малозабезпечених родин.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7F155D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F6A" w:rsidRDefault="00215F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Філонова Н.О., </w:t>
            </w:r>
          </w:p>
          <w:p w:rsidR="00215F6A" w:rsidRDefault="00215F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Морока А.С., </w:t>
            </w:r>
          </w:p>
          <w:p w:rsidR="00D80044" w:rsidRPr="00BA430D" w:rsidRDefault="00215F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ЗЗСО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Щорічне проведення міського етапу змагань «Спорт протягом життя»: </w:t>
            </w:r>
          </w:p>
          <w:p w:rsidR="00D80044" w:rsidRPr="00BA430D" w:rsidRDefault="00D80044" w:rsidP="002E7224">
            <w:pPr>
              <w:jc w:val="both"/>
              <w:rPr>
                <w:bCs/>
                <w:color w:val="000000"/>
                <w:kern w:val="24"/>
                <w:szCs w:val="24"/>
              </w:rPr>
            </w:pPr>
            <w:r w:rsidRPr="00BA430D">
              <w:rPr>
                <w:szCs w:val="24"/>
              </w:rPr>
              <w:t>чемпіонат України з баскетболу 3x3 серед команд юнаків та дівчат ЗЗСО (Шкільна Баскетбольна Ліга України 3x3)</w:t>
            </w:r>
            <w:r w:rsidRPr="00BA430D">
              <w:rPr>
                <w:bCs/>
                <w:color w:val="000000"/>
                <w:kern w:val="24"/>
                <w:szCs w:val="24"/>
              </w:rPr>
              <w:t xml:space="preserve"> (2 вікові групи, юнаки та дівчата),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фізкультурно-оздоровчий патріотичний фестиваль школярів «Козацький гарт» за програмою обласних щорічних спортивних змагань ««Спорт протягом життя» серед учнів загальноосвітніх навчальних закладів Харківської області»,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Дитячі спортивні ігри «Старти надій» за програмою обласних щорічних спортивних змагань ««Спорт протягом життя» серед учнів загальноосвітніх навчальних закладів Харківської області»,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Спортивні змагання «Спорт протягом життя» серед учнів загальноосвітніх навчальних закладів Харківської області з настільного тенісу,</w:t>
            </w:r>
          </w:p>
          <w:p w:rsidR="00D80044" w:rsidRPr="00BA430D" w:rsidRDefault="00D80044" w:rsidP="002E7224">
            <w:pPr>
              <w:spacing w:line="216" w:lineRule="auto"/>
              <w:textAlignment w:val="baseline"/>
              <w:rPr>
                <w:szCs w:val="24"/>
              </w:rPr>
            </w:pPr>
            <w:r w:rsidRPr="00BA430D">
              <w:rPr>
                <w:szCs w:val="24"/>
              </w:rPr>
              <w:t>Змагання з футболу «Шкіряний м’яч» за програмою обласних щорічних спортивних змагань ««Спорт протягом життя» серед учнів закладів загальної середньої освіти Харківської області»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 (4 вікові групи),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Спортивні змагання «Спорт протягом життя» серед учнів загальноосвітніх навчальних закладів Харківської області з легкої атлетики (з чотирьох видів),</w:t>
            </w:r>
          </w:p>
          <w:p w:rsidR="00D80044" w:rsidRPr="00BA430D" w:rsidRDefault="00D80044" w:rsidP="002E7224">
            <w:pPr>
              <w:spacing w:line="216" w:lineRule="auto"/>
              <w:textAlignment w:val="baseline"/>
              <w:rPr>
                <w:szCs w:val="24"/>
              </w:rPr>
            </w:pPr>
            <w:r w:rsidRPr="00BA430D">
              <w:rPr>
                <w:szCs w:val="24"/>
              </w:rPr>
              <w:t>Спортивні змагання «Спорт протягом життя» серед учнів загальноосвітніх навчальних закладів Харківської області з волейболу</w:t>
            </w:r>
          </w:p>
          <w:p w:rsidR="00D80044" w:rsidRPr="00BA430D" w:rsidRDefault="00D80044" w:rsidP="002E7224">
            <w:pPr>
              <w:jc w:val="both"/>
              <w:rPr>
                <w:bCs/>
                <w:color w:val="000000"/>
                <w:kern w:val="24"/>
                <w:szCs w:val="24"/>
              </w:rPr>
            </w:pPr>
            <w:r w:rsidRPr="00BA430D">
              <w:rPr>
                <w:bCs/>
                <w:color w:val="000000"/>
                <w:kern w:val="24"/>
                <w:szCs w:val="24"/>
              </w:rPr>
              <w:t>(2 вікові групи, юнаки та дівчата),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Щорічні спортивні змагання «Спорт протягом життя» серед учнів загальноосвітніх навчальних закладів Харківської області з шахів «Біла тура»,</w:t>
            </w:r>
          </w:p>
          <w:p w:rsidR="00D80044" w:rsidRPr="00BA430D" w:rsidRDefault="00D80044" w:rsidP="002E7224">
            <w:pPr>
              <w:jc w:val="both"/>
              <w:rPr>
                <w:sz w:val="28"/>
                <w:szCs w:val="28"/>
              </w:rPr>
            </w:pPr>
            <w:r w:rsidRPr="00BA430D">
              <w:rPr>
                <w:szCs w:val="24"/>
              </w:rPr>
              <w:t>Змагання з футболу «Шкільна футзальна ліга України» та інші.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7F155D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F6A" w:rsidRDefault="00215F6A" w:rsidP="0021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Філонова Н.О., </w:t>
            </w:r>
          </w:p>
          <w:p w:rsidR="00D80044" w:rsidRPr="00BA430D" w:rsidRDefault="00215F6A" w:rsidP="0021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ЗЗСО</w:t>
            </w:r>
          </w:p>
        </w:tc>
      </w:tr>
      <w:tr w:rsidR="002E722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7B325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Участь у зональних та  обласних етапах змагань «Спорт протягом життя»: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Щорічне проведення міського етапу змагань «Спорт протягом життя»: </w:t>
            </w:r>
          </w:p>
          <w:p w:rsidR="002E7224" w:rsidRPr="00BA430D" w:rsidRDefault="002E7224" w:rsidP="002E7224">
            <w:pPr>
              <w:jc w:val="both"/>
              <w:rPr>
                <w:bCs/>
                <w:color w:val="000000"/>
                <w:kern w:val="24"/>
                <w:szCs w:val="24"/>
              </w:rPr>
            </w:pPr>
            <w:r w:rsidRPr="00BA430D">
              <w:rPr>
                <w:szCs w:val="24"/>
              </w:rPr>
              <w:t>чемпіонат України з баскетболу 3x3 серед команд юнаків та дівчат ЗЗСО (Шкільна Баскетбольна Ліга України 3x3)</w:t>
            </w:r>
            <w:r w:rsidRPr="00BA430D">
              <w:rPr>
                <w:bCs/>
                <w:color w:val="000000"/>
                <w:kern w:val="24"/>
                <w:szCs w:val="24"/>
              </w:rPr>
              <w:t xml:space="preserve"> (2 вікові групи, юнаки та дівчата),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фізкультурно-оздоровчий патріотичний фестиваль школярів «Козацький гарт» за програмою обласних щорічних спортивних змагань ««Спорт протягом життя» серед учнів загальноосвітніх навчальних закладів Харківської області»,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Дитячі спортивні ігри «Старти надій» за програмою обласних щорічних спортивних змагань ««Спорт протягом життя» серед учнів загальноосвітніх навчальних закладів Харківської області»,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Спортивні змагання «Спорт протягом життя» серед учнів загальноосвітніх навчальних закладів Харківської області з настільного тенісу,</w:t>
            </w:r>
          </w:p>
          <w:p w:rsidR="002E7224" w:rsidRPr="00BA430D" w:rsidRDefault="002E7224" w:rsidP="002E7224">
            <w:pPr>
              <w:spacing w:line="216" w:lineRule="auto"/>
              <w:textAlignment w:val="baseline"/>
              <w:rPr>
                <w:szCs w:val="24"/>
              </w:rPr>
            </w:pPr>
            <w:r w:rsidRPr="00BA430D">
              <w:rPr>
                <w:szCs w:val="24"/>
              </w:rPr>
              <w:t>Змагання з футболу «Шкіряний м’яч» за програмою обласних щорічних спортивних змагань ««Спорт протягом життя» серед учнів закладів загальної середньої освіти Харківської області»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 (4 вікові групи),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Спортивні змагання «Спорт протягом життя» серед учнів загальноосвітніх навчальних закладів Харківської області з легкої атлетики (з чотирьох видів),</w:t>
            </w:r>
          </w:p>
          <w:p w:rsidR="002E7224" w:rsidRPr="00BA430D" w:rsidRDefault="002E7224" w:rsidP="002E7224">
            <w:pPr>
              <w:spacing w:line="216" w:lineRule="auto"/>
              <w:textAlignment w:val="baseline"/>
              <w:rPr>
                <w:szCs w:val="24"/>
              </w:rPr>
            </w:pPr>
            <w:r w:rsidRPr="00BA430D">
              <w:rPr>
                <w:szCs w:val="24"/>
              </w:rPr>
              <w:t>Спортивні змагання «Спорт протягом життя» серед учнів загальноосвітніх навчальних закладів Харківської області з волейболу</w:t>
            </w:r>
          </w:p>
          <w:p w:rsidR="002E7224" w:rsidRPr="00BA430D" w:rsidRDefault="002E7224" w:rsidP="002E7224">
            <w:pPr>
              <w:jc w:val="both"/>
              <w:rPr>
                <w:bCs/>
                <w:color w:val="000000"/>
                <w:kern w:val="24"/>
                <w:szCs w:val="24"/>
              </w:rPr>
            </w:pPr>
            <w:r w:rsidRPr="00BA430D">
              <w:rPr>
                <w:bCs/>
                <w:color w:val="000000"/>
                <w:kern w:val="24"/>
                <w:szCs w:val="24"/>
              </w:rPr>
              <w:t>(2 вікові групи, юнаки та дівчата),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Щорічні спортивні змагання «Спорт протягом життя» серед учнів загальноосвітніх навчальних закладів Харківської області з шахів «Біла тура»,</w:t>
            </w:r>
          </w:p>
          <w:p w:rsidR="002E7224" w:rsidRPr="00BA430D" w:rsidRDefault="002E722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Змагання з футболу «Шкільна футзальна ліга України» та інші.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D8004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2019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р</w:t>
            </w:r>
            <w:r>
              <w:rPr>
                <w:szCs w:val="24"/>
              </w:rPr>
              <w:t>і</w:t>
            </w:r>
            <w:r w:rsidRPr="00BA430D">
              <w:rPr>
                <w:szCs w:val="24"/>
              </w:rPr>
              <w:t>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F6A" w:rsidRDefault="00215F6A" w:rsidP="0021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Філонова Н.О., </w:t>
            </w:r>
          </w:p>
          <w:p w:rsidR="002E7224" w:rsidRPr="00BA430D" w:rsidRDefault="00215F6A" w:rsidP="0021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ЗЗСО</w:t>
            </w:r>
          </w:p>
        </w:tc>
      </w:tr>
      <w:tr w:rsidR="002E7224" w:rsidRPr="00BA430D" w:rsidTr="00270329">
        <w:trPr>
          <w:gridBefore w:val="1"/>
          <w:wBefore w:w="114" w:type="dxa"/>
          <w:trHeight w:val="345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jc w:val="center"/>
              <w:rPr>
                <w:b/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Розвиток міжнародного співробітництва 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7B32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Підвищення рівня обізнаності учнів ЗЗСО щодо розвитку відносин між Україною та ЄС. Ознайомлення їх з освітніми системами європейських країн. Вивчення історії, традицій та культури країн через: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- використання інтернет ресурсів (міжнародних порталів, сайтів); 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особисті контакти освітян із закордонними партнерами;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- залучення до співпраці міжнародних неурядових організацій, фондів, освітньо-культурних центрів.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BC722F">
              <w:rPr>
                <w:szCs w:val="24"/>
              </w:rPr>
              <w:lastRenderedPageBreak/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F6A" w:rsidRDefault="00215F6A" w:rsidP="0021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Золотарьова Н.М., </w:t>
            </w:r>
          </w:p>
          <w:p w:rsidR="00215F6A" w:rsidRDefault="00215F6A" w:rsidP="0021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Васько Н.О., </w:t>
            </w:r>
          </w:p>
          <w:p w:rsidR="00D80044" w:rsidRPr="00BA430D" w:rsidRDefault="00215F6A" w:rsidP="0021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ЗЗСО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Сприяння участі учнів ЗЗСО у освітніх і наукових програмах, проектах, конкурсах та фестивалях міжнародних організацій і фондів.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BC722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215F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умов для підвищення професійної компетентності вчителів іноземних мов, сприяння їх участі в міжнародних науково-методичних семінарах, конференціях, освітніх проектах.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BC722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215F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Розширення соціального, освітньо-культурного співробітництва педагогів і учнів ЗЗСО із закладами та установами освіти міст-побратимів. 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BC722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215F6A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</w:t>
            </w:r>
          </w:p>
        </w:tc>
      </w:tr>
      <w:tr w:rsidR="00D80044" w:rsidRPr="00F9351C" w:rsidTr="00270329">
        <w:trPr>
          <w:gridBefore w:val="1"/>
          <w:wBefore w:w="114" w:type="dxa"/>
          <w:trHeight w:val="34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A430D">
              <w:rPr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участі учнів ЗЗСО в урочистих заходах з нагоди міжнародних днів, встановлених Організацією Об'єднаних Націй.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BC722F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386CF3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</w:t>
            </w:r>
          </w:p>
        </w:tc>
      </w:tr>
      <w:tr w:rsidR="002E7224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Національно-патріотичне та</w:t>
            </w:r>
          </w:p>
          <w:p w:rsidR="002E7224" w:rsidRPr="00BA430D" w:rsidRDefault="002E7224" w:rsidP="00E11CF5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громадянське виховання в системі освіти м. Ізюм</w:t>
            </w:r>
          </w:p>
        </w:tc>
      </w:tr>
      <w:tr w:rsidR="00D80044" w:rsidRPr="00F9351C" w:rsidTr="00270329">
        <w:trPr>
          <w:gridBefore w:val="1"/>
          <w:wBefore w:w="114" w:type="dxa"/>
          <w:trHeight w:val="39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системного впровадження в закладах освіти міста програм і проектів, освітньо-виховних заходів, спрямованих на формування в дітей та молоді ціннісних орієнтирів і громадянської самосвідомості, особистої відповідальності за долю і єдність країни.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3C7" w:rsidRDefault="00386CF3" w:rsidP="00386CF3">
            <w:pPr>
              <w:rPr>
                <w:szCs w:val="24"/>
              </w:rPr>
            </w:pPr>
            <w:r>
              <w:rPr>
                <w:szCs w:val="24"/>
              </w:rPr>
              <w:t>Золотарьова Н.М., Погоріла Т.В.</w:t>
            </w:r>
            <w:r w:rsidR="000443C7">
              <w:rPr>
                <w:szCs w:val="24"/>
              </w:rPr>
              <w:t xml:space="preserve">, </w:t>
            </w:r>
          </w:p>
          <w:p w:rsidR="00D80044" w:rsidRPr="00BA430D" w:rsidRDefault="000443C7" w:rsidP="00386CF3">
            <w:pPr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супроводу куратора із питань діяльності учнівського самоврядування та дитячо-юнацьких громадських організацій.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386CF3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Погоріла Т.В.</w:t>
            </w:r>
            <w:r w:rsidR="000443C7">
              <w:rPr>
                <w:szCs w:val="24"/>
              </w:rPr>
              <w:t>,</w:t>
            </w:r>
          </w:p>
          <w:p w:rsidR="000443C7" w:rsidRPr="00BA430D" w:rsidRDefault="000443C7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Сприяння розширенню напрямів співробітництва учнівської молоді закладів освіти міста з питань патріотичного виховання дітей із соціальними інститутами, громадськими, благодійними організаціями та об'єднаннями, органами державного управління та місцевого самоврядування, військовими комісаріатами, військовими частинами Збройних Сил України.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386CF3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Погоріла Т.В.</w:t>
            </w:r>
            <w:r w:rsidR="000443C7">
              <w:rPr>
                <w:szCs w:val="24"/>
              </w:rPr>
              <w:t xml:space="preserve">, </w:t>
            </w:r>
          </w:p>
          <w:p w:rsidR="000443C7" w:rsidRPr="00BA430D" w:rsidRDefault="000443C7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4.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Сприяння оновленню експозицій шкільних музеїв із метою посилення їхнього національно-патріотичного впливу через представлення інформації про Героїв Небесної Сотні, учасників Революції Гідності, учасників антитерористичної операції, воїнів АТО, волонтерів.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386CF3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Погоріла Т.В.</w:t>
            </w:r>
            <w:r w:rsidR="000443C7">
              <w:rPr>
                <w:szCs w:val="24"/>
              </w:rPr>
              <w:t>,</w:t>
            </w:r>
          </w:p>
          <w:p w:rsidR="000443C7" w:rsidRPr="00BA430D" w:rsidRDefault="000443C7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ЗЗСО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5.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Сприяння функціонуванню в закладах освіти ефективних моделей діяльності органів учнівського самоврядування в межах партнерської співпраці педагогів, учнів, батьків.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0443C7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Погоріла Т.В.,</w:t>
            </w:r>
          </w:p>
          <w:p w:rsidR="000443C7" w:rsidRPr="00BA430D" w:rsidRDefault="000443C7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6.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Сприяння участі учнів та педагогів у міжнародних та всеукраїнських заходах, програмах і проектах національно-патріотичного </w:t>
            </w:r>
            <w:r w:rsidRPr="00BA430D">
              <w:rPr>
                <w:szCs w:val="24"/>
              </w:rPr>
              <w:lastRenderedPageBreak/>
              <w:t>спрямування.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lastRenderedPageBreak/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C7" w:rsidRDefault="000443C7" w:rsidP="000443C7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Погоріла Т.В.,</w:t>
            </w:r>
          </w:p>
          <w:p w:rsidR="00D80044" w:rsidRPr="00BA430D" w:rsidRDefault="000443C7" w:rsidP="000443C7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ЗЗСО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7.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Налагодження співробітництва лідерів учнівського самоврядування з представниками громадських організацій, органами студентського самоврядування закладів вищої освіти.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C7" w:rsidRDefault="000443C7" w:rsidP="000443C7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Погоріла Т.В.,</w:t>
            </w:r>
          </w:p>
          <w:p w:rsidR="00D80044" w:rsidRPr="00BA430D" w:rsidRDefault="000443C7" w:rsidP="000443C7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ЗЗСО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8.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Сприяння поширенню волонтерського руху серед учнівської молоді.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C7" w:rsidRDefault="000443C7" w:rsidP="000443C7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Погоріла Т.В.,</w:t>
            </w:r>
          </w:p>
          <w:p w:rsidR="00D80044" w:rsidRPr="00BA430D" w:rsidRDefault="000443C7" w:rsidP="000443C7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ЗЗСО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9.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Налагодження міжрегіональних та міжнародних зв'язків з учнівськими громадськими організаціями.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C7" w:rsidRDefault="000443C7" w:rsidP="000443C7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0443C7" w:rsidP="000443C7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</w:t>
            </w:r>
            <w:r w:rsidR="00270329">
              <w:rPr>
                <w:szCs w:val="24"/>
              </w:rPr>
              <w:t>ЗС</w:t>
            </w:r>
            <w:r>
              <w:rPr>
                <w:szCs w:val="24"/>
              </w:rPr>
              <w:t>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10.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конференцій, семінарів, круглих столів для різних категорій педагогічних працівників за такими напрямами: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питання національно-патріотичного виховання дітей та учнівської молоді;</w:t>
            </w:r>
          </w:p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впровадження ефективних форм, методів і технологій у діяльність учнівського самоврядування.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ЗЗСО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11.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Виявлення та розповсюдження ефективного педагогічного досвіду з питань національно-патріотичного виховання школярів.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12.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Вивчення ефективного педагогічного досвіду щодо організації діяльності учнівського самоврядування та роботи дитячих громадських організацій у закладах освіти.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13.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Підготовка та видання інформаційно-методичних матеріалів із питань: </w:t>
            </w:r>
          </w:p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- національно-патріотичного та громадянського виховання; </w:t>
            </w:r>
          </w:p>
          <w:p w:rsidR="00D80044" w:rsidRPr="00BA430D" w:rsidRDefault="00D80044" w:rsidP="002E7224">
            <w:pPr>
              <w:pStyle w:val="a3"/>
              <w:numPr>
                <w:ilvl w:val="0"/>
                <w:numId w:val="2"/>
              </w:numPr>
              <w:spacing w:line="60" w:lineRule="atLeast"/>
              <w:ind w:left="385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організації діяльності учнівського самоврядування та роботи дитячих громадських організацій у закладах освіти.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14.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Створення інформаційних банків даних: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ефективного педагогічного досвіду закладів освіти щодо організації роботи національно-патріотичного спрямування;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-про міський та шкільні органи учнівського врядування;</w:t>
            </w:r>
          </w:p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функціонування музеїв у закладах освіти міста.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15.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моніторингів: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результативності участі учнів закладів загальної середньої освіти у міських конкурсах виховного спрямування;</w:t>
            </w:r>
          </w:p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стану розвитку учнівського самоврядування в закладах освіти міста.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16.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висвітлення засобами масової інформації питань: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організації роботи з національно-патріотичного виховання дітей та молоді;</w:t>
            </w:r>
          </w:p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змісту і результативності діяльності органів учнівського самоврядування.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17.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Організація та проведення міських заходів серед </w:t>
            </w:r>
            <w:r w:rsidRPr="00BA430D">
              <w:rPr>
                <w:szCs w:val="24"/>
              </w:rPr>
              <w:lastRenderedPageBreak/>
              <w:t>дітей та учнівської молоді: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конкурсу-захисту учнівських проектів;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фестивалю дружин юних пожежних;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-змагань серед загонів юних інспекторів руху та гри команд КВК юних інспекторів руху;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ігор шкільного чемпіонату  команд КВК;</w:t>
            </w:r>
          </w:p>
          <w:p w:rsidR="00D80044" w:rsidRPr="00BA430D" w:rsidRDefault="00D80044" w:rsidP="002E7224">
            <w:pPr>
              <w:tabs>
                <w:tab w:val="left" w:pos="219"/>
              </w:tabs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огляду-конкурсу з допризовної підготовки;</w:t>
            </w:r>
          </w:p>
          <w:p w:rsidR="00D80044" w:rsidRPr="00BA430D" w:rsidRDefault="00D80044" w:rsidP="002E7224">
            <w:pPr>
              <w:tabs>
                <w:tab w:val="left" w:pos="219"/>
              </w:tabs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Дню захисту дітей.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lastRenderedPageBreak/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 xml:space="preserve">Золотарьова Н.М., </w:t>
            </w:r>
            <w:r>
              <w:rPr>
                <w:szCs w:val="24"/>
              </w:rPr>
              <w:lastRenderedPageBreak/>
              <w:t>Погоріла Т.В.,</w:t>
            </w:r>
          </w:p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Філонова Н.О.,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lastRenderedPageBreak/>
              <w:t>19.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загальноміських масових заходів для закладів дошкільної, загальної середньої та позашкільної освіти Ізюмським ЦДЮТ.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 xml:space="preserve">Філонова Н.О., </w:t>
            </w:r>
          </w:p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Морока А.С.,</w:t>
            </w:r>
          </w:p>
          <w:p w:rsidR="00D80044" w:rsidRPr="00BA430D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20.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волонтерських, благодійних акцій, реалізація спільних проектів із питань національно-патріотичного та громадянського виховання спільно з представниками військових частин та громадських організацій.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21.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Сприяння участі дітей та учнівської молоді в міжнародних та всеукраїнських виховних заходах, програмах і проектах.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bCs/>
                <w:szCs w:val="24"/>
              </w:rPr>
            </w:pPr>
            <w:r w:rsidRPr="007B3254">
              <w:rPr>
                <w:bCs/>
                <w:szCs w:val="24"/>
              </w:rPr>
              <w:t>22.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Міський етап військово-патріотичної гри «Сокіл» («Джура») військово-патріотичної гри «Сокіл» («Джура»)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270329" w:rsidRDefault="00270329" w:rsidP="00270329">
            <w:pPr>
              <w:spacing w:line="60" w:lineRule="atLeast"/>
              <w:rPr>
                <w:szCs w:val="24"/>
              </w:rPr>
            </w:pPr>
            <w:r w:rsidRPr="00270329">
              <w:rPr>
                <w:szCs w:val="24"/>
              </w:rPr>
              <w:t>Філонова Н.О.,</w:t>
            </w:r>
          </w:p>
          <w:p w:rsidR="00D80044" w:rsidRPr="00270329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 w:rsidRPr="00270329">
              <w:rPr>
                <w:szCs w:val="24"/>
              </w:rPr>
              <w:t>керівники ЗЗСО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bCs/>
                <w:szCs w:val="24"/>
              </w:rPr>
            </w:pPr>
            <w:r w:rsidRPr="007B3254">
              <w:rPr>
                <w:bCs/>
                <w:szCs w:val="24"/>
              </w:rPr>
              <w:t>23.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Участь в обласному етапі військово-патріотичної гри «Сокіл» («Джура») 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ED3BD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270329" w:rsidRDefault="00270329" w:rsidP="00270329">
            <w:pPr>
              <w:spacing w:line="60" w:lineRule="atLeast"/>
              <w:rPr>
                <w:szCs w:val="24"/>
              </w:rPr>
            </w:pPr>
            <w:r w:rsidRPr="00270329">
              <w:rPr>
                <w:szCs w:val="24"/>
              </w:rPr>
              <w:t>Філонова Н.О.,</w:t>
            </w:r>
          </w:p>
          <w:p w:rsidR="00D80044" w:rsidRPr="00270329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 w:rsidRPr="00270329">
              <w:rPr>
                <w:szCs w:val="24"/>
              </w:rPr>
              <w:t>керівники ЗЗСО</w:t>
            </w:r>
          </w:p>
        </w:tc>
      </w:tr>
      <w:tr w:rsidR="002E7224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Заходи, спрямовані на розвиток дитячого лідерського руху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22.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учнівських конференцій, форумів, зльотів: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форуму учнівського самоврядування;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звітно-виборчої конференції міської організації учнівського самоврядування.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0DD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23.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фестивалів, конкурсів, турнірів: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фестивалю шкільних дитячо-юнацьких громадських організацій;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конкурсу шкільних ЗМІ.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0DD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24.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Реалізація проектів дитячо-юнацьких громадських організацій.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0DD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25.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круглих столів, тренінгів, семінарів для молодіжних лідерів та педагогів-кураторів дитячо-юнацьких громадських організацій.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0DD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7B3254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7B3254">
              <w:rPr>
                <w:bCs/>
                <w:szCs w:val="24"/>
              </w:rPr>
              <w:t>26.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роботи школи розвитку лідерів учнівського самоврядування, обдарованих учнів.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0DD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Погоріла Т.В.,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2E7224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Кадрова політика</w:t>
            </w:r>
          </w:p>
        </w:tc>
      </w:tr>
      <w:tr w:rsidR="00D80044" w:rsidRPr="00F9351C" w:rsidTr="00270329">
        <w:trPr>
          <w:gridBefore w:val="1"/>
          <w:wBefore w:w="114" w:type="dxa"/>
          <w:trHeight w:val="1107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Визначення на період до 2023 року</w:t>
            </w:r>
          </w:p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потреби в педагогічних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працівниках для закладів освіти.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0167E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270329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Лесик О.П.</w:t>
            </w:r>
          </w:p>
        </w:tc>
      </w:tr>
      <w:tr w:rsidR="00270329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Демократизація процедури призначення керівників закладів освіти за результатами конкурсного відбору.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0167E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D97517">
              <w:rPr>
                <w:szCs w:val="24"/>
              </w:rPr>
              <w:t>Лесик О.П.</w:t>
            </w:r>
          </w:p>
        </w:tc>
      </w:tr>
      <w:tr w:rsidR="00270329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Створення системи професійної адаптації </w:t>
            </w:r>
            <w:r w:rsidRPr="00BA430D">
              <w:rPr>
                <w:szCs w:val="24"/>
              </w:rPr>
              <w:lastRenderedPageBreak/>
              <w:t>молодих фахівців. Визначення змісту і форм роботи, вжиття заходів для забезпечення їх становлення і зростання.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0167E2">
              <w:rPr>
                <w:szCs w:val="24"/>
              </w:rPr>
              <w:lastRenderedPageBreak/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D97517">
              <w:rPr>
                <w:szCs w:val="24"/>
              </w:rPr>
              <w:t>Лесик О.П.</w:t>
            </w:r>
          </w:p>
        </w:tc>
      </w:tr>
      <w:tr w:rsidR="00270329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4.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Продовження роботи, спрямованої на надання можливості здобуття другої вищої педагогічної освіти працюючим вчителям(педагогам).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0167E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4A2756">
              <w:rPr>
                <w:szCs w:val="24"/>
              </w:rPr>
              <w:t>Лесик О.П.</w:t>
            </w:r>
          </w:p>
        </w:tc>
      </w:tr>
      <w:tr w:rsidR="00270329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5.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Сприяння участі громадських організацій у розв'язанні актуальних проблем освіти, підвищенні ролі вчителя у формуванні громадянського суспільства.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0167E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4A2756">
              <w:rPr>
                <w:szCs w:val="24"/>
              </w:rPr>
              <w:t>Лесик О.П.</w:t>
            </w:r>
          </w:p>
        </w:tc>
      </w:tr>
      <w:tr w:rsidR="00270329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7.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Сприяння направленню на навчання до закладів вищої освіти працівників закладів дошкільної освіти, які не мають вищої освіти, на пільгових умовах.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0167E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4A2756">
              <w:rPr>
                <w:szCs w:val="24"/>
              </w:rPr>
              <w:t>Лесик О.П.</w:t>
            </w:r>
          </w:p>
        </w:tc>
      </w:tr>
      <w:tr w:rsidR="00270329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8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Здійснення морального та матеріального стимулювання професійної діяльності педагогів - переможців професійних конкурсів та наставників переможців обласних, всеукраїнських і міжнародних інтелектуальних змагань; керівників міських методичних об’єднань.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0167E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4A2756">
              <w:rPr>
                <w:szCs w:val="24"/>
              </w:rPr>
              <w:t>Лесик О.П.</w:t>
            </w:r>
          </w:p>
        </w:tc>
      </w:tr>
      <w:tr w:rsidR="002E7224" w:rsidRPr="00BA430D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100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224" w:rsidRPr="00BA430D" w:rsidRDefault="002E722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Науково-методичний супровід розвитку системи освіти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діяльності методичної ради відділу науково-методичного та інформаційного забезпечення.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315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Забезпечення постійної співпраці спеціалістів відділу науково-методичного та інформаційного забезпечення управління освіти та КВНЗ «Харківська академія неперервної </w:t>
            </w:r>
            <w:proofErr w:type="spellStart"/>
            <w:r w:rsidRPr="00BA430D">
              <w:rPr>
                <w:szCs w:val="24"/>
              </w:rPr>
              <w:t>освіти»за</w:t>
            </w:r>
            <w:proofErr w:type="spellEnd"/>
            <w:r w:rsidRPr="00BA430D">
              <w:rPr>
                <w:szCs w:val="24"/>
              </w:rPr>
              <w:t xml:space="preserve"> різними напрямами.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246F4F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345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конференцій, фестивалів, виставок, семінарів,методичних об’єднань, круглих столів тощо для педагогічних працівників із питань розвитку професійних компетентностей, інноваційної та методичної культури педагогічних працівників.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246F4F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міських конкурсів, інших заходів з питань  професійної майстерності.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Сприяння участі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у педагогічних конкурсах, фестивалях, виставках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інших заходах регіонального, всеукраїнського та міжнародного рівня.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246F4F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9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9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9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Виявлення та поширення ефективного педагогічного досвіду з питань упровадження </w:t>
            </w:r>
            <w:proofErr w:type="spellStart"/>
            <w:r w:rsidRPr="00BA430D">
              <w:rPr>
                <w:szCs w:val="24"/>
              </w:rPr>
              <w:t>компетентнісного</w:t>
            </w:r>
            <w:proofErr w:type="spellEnd"/>
            <w:r w:rsidRPr="00BA430D">
              <w:rPr>
                <w:szCs w:val="24"/>
              </w:rPr>
              <w:t xml:space="preserve"> та діяльнісного підходу в навчанні, вихованні, управлінні.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246F4F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Придбання ліцензованих електронних засобів навчального призначення для  закладів освіти міста.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246F4F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Підготовка до випуску інформаційно-аналітичних та методичних матеріалів.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246F4F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Придбання методичних посібників та програмно-методичного забезпечення тощо.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9.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Щорічне оновлення міських інформаційних банків за різними напрямами діяльності.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Висвітлення на офіційному сайті управління освіти Ізюмської міської ради Харківської області інформації щодо організації та проведення науково-методичних заходів.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Вивчення стану роботи методичних кабінетів закладів освіти за різними напрямами діяльності.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Налагодження зв'язків з установами й закладами освіти Харківської області, різних регіонів України та країн Євросоюзу щодо організації методичної роботи з педагогічними працівниками за різними напрямами роботи.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постійної співпраці з закладами вищої освіти, галузевими науково-методичними установами, громадськими організаціями з питань підвищення професійної компетентності педагогів.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роботи з удосконалення міської психологічної служби.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Придбання обладнання, матеріалів, методичного забезпечення щодо участі педагогічних колективів закладів освіти у обласній виставці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«</w:t>
            </w:r>
            <w:proofErr w:type="spellStart"/>
            <w:r w:rsidRPr="00BA430D">
              <w:rPr>
                <w:szCs w:val="24"/>
              </w:rPr>
              <w:t>Інноватика</w:t>
            </w:r>
            <w:proofErr w:type="spellEnd"/>
            <w:r w:rsidRPr="00BA430D">
              <w:rPr>
                <w:szCs w:val="24"/>
              </w:rPr>
              <w:t xml:space="preserve"> в сучасній освіті»</w:t>
            </w:r>
            <w:r w:rsidRPr="00BA430D">
              <w:t xml:space="preserve">, </w:t>
            </w:r>
            <w:r w:rsidRPr="00BA430D">
              <w:rPr>
                <w:szCs w:val="24"/>
              </w:rPr>
              <w:t>регіональній тематичній виставці ефективного педагогічного досвіду «Освіта Харківщини ХХІ століття»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21857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І (міського) та участь у ІІ (обласному) етапах Всеукраїнського конкурсу майстерності педагогічних працівників закладів позашкільної освіти «Джерело творчості» у номінації «Методист».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21857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17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Залучення педагогічних працівників до розкриття сучасних форм та методів роботи з підвищення ефективності навчання учнів та управління освітнім процесом у новій українській школі» (участь у фестивалі «добрих практик» освітян Харківщини «Майстри педагогічної справи презентують)».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21857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18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І (міського) та участь у ІІ (обласному) турів Всеукраїнського конкурсу «Учитель року».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21857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19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І (міського)  участь у ІІ (обласному) турах Всеукраїнського конкурсу «Кращий вихователь Харківщини».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21857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І (міського) та участь у ІІ (обласному) турів Всеукраїнського конкурсу «Класний керівник року».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21857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 Організація та проведення міського свята, присвяченого Всеукраїнському дню дошкілля.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21857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22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міського свята «Вшанування педагогічних працівників».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270329" w:rsidRPr="00F21857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23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Pr="00BA430D" w:rsidRDefault="00270329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 Організація та проведення серпневої </w:t>
            </w:r>
            <w:r w:rsidRPr="00BA430D">
              <w:rPr>
                <w:szCs w:val="24"/>
              </w:rPr>
              <w:lastRenderedPageBreak/>
              <w:t>педагогічної конференції, заходів до Дня працівників освіти.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 w:rsidP="00D80044">
            <w:pPr>
              <w:jc w:val="center"/>
            </w:pPr>
            <w:r w:rsidRPr="002F2223">
              <w:rPr>
                <w:szCs w:val="24"/>
              </w:rPr>
              <w:lastRenderedPageBreak/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329" w:rsidRDefault="00270329">
            <w:r w:rsidRPr="00A770E4">
              <w:rPr>
                <w:szCs w:val="24"/>
              </w:rPr>
              <w:t>Золотарьова Н.М.</w:t>
            </w:r>
          </w:p>
        </w:tc>
      </w:tr>
      <w:tr w:rsidR="001123FD" w:rsidRPr="00BA430D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100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3FD" w:rsidRPr="001123FD" w:rsidRDefault="001123FD" w:rsidP="001123FD">
            <w:pPr>
              <w:spacing w:line="60" w:lineRule="atLeast"/>
              <w:jc w:val="center"/>
              <w:rPr>
                <w:b/>
                <w:color w:val="000000"/>
                <w:szCs w:val="24"/>
              </w:rPr>
            </w:pPr>
            <w:r w:rsidRPr="001123FD">
              <w:rPr>
                <w:b/>
                <w:color w:val="000000"/>
                <w:szCs w:val="24"/>
              </w:rPr>
              <w:lastRenderedPageBreak/>
              <w:t xml:space="preserve">Матеріально – технічне забезпечення </w:t>
            </w:r>
            <w:r>
              <w:rPr>
                <w:b/>
                <w:color w:val="000000"/>
                <w:szCs w:val="24"/>
              </w:rPr>
              <w:t>закладів освіти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99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Моніторинг стану забезпеченості технологічним обладнанням харчоблоків закладів освіти та пральним обладнанням дитячих садків.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C7EC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70329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Оновлення технологічного обладнання для харчоблоків закладів освіти та прального обладнання для дитячих садків.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C7EC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329" w:rsidRDefault="00270329" w:rsidP="002703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70329" w:rsidP="00270329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Щорічне обстеження стану приміщень, покрівель та інженерних комунікацій закладів освіти.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6C7EC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2E722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Оформлення дефектних актів щодо технічного стану приміщень будівель та споруд закладів освіти.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D8004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szCs w:val="24"/>
              </w:rPr>
              <w:t>Уразі потреби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2E722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Здійснення першочергових капітальних та поточних ремонтів будівель та споруд, реконструкції, виконання ремонтно-реставраційних робіт, благоустрій територій у закладах освіти міста.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Моніторинг стану забезпеченості меблями закладів освіти.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Придбання меблів для закладів освіти.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Моніторинг стану забезпеченості спортивним інвентарем та обладнанням закладів освіти.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Фінансування придбання обладнання для спортивних залів, спортивного інвентарю, елементів дитячих ігрових майданчиків для закладів дошкільної, загальної середньої та  позашкільної освіти. 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Чуркіна В.В., </w:t>
            </w:r>
          </w:p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Оновлення засобів навчання, навчального обладнання у закладах дошкільної, загальної середньої та позашкільної освіти.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Оновлення м’якого інвентарю у закладах дошкільної, загальної середньої та  позашкільної освіти.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Поетапне оновлення навчальних, методичних та навчально-наочних посібників закладів освіти.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</w:t>
            </w:r>
          </w:p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Чуркіна В.В., </w:t>
            </w:r>
          </w:p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Фінансування придбання та доставки підручників і посібників.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</w:t>
            </w:r>
          </w:p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Чуркіна В.В., </w:t>
            </w:r>
          </w:p>
          <w:p w:rsidR="002D28C4" w:rsidRDefault="002D28C4" w:rsidP="002D28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2D28C4" w:rsidP="002D28C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blPrEx>
          <w:jc w:val="left"/>
        </w:tblPrEx>
        <w:trPr>
          <w:gridAfter w:val="1"/>
          <w:wAfter w:w="119" w:type="dxa"/>
          <w:trHeight w:val="60"/>
        </w:trPr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Оснащення навчальних кабінетів сучасними засобами навчання, лабораторними комплексами тощо.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155768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766" w:rsidRDefault="00500766" w:rsidP="0050076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Чуркіна</w:t>
            </w:r>
            <w:r w:rsidR="002D28C4">
              <w:rPr>
                <w:szCs w:val="24"/>
              </w:rPr>
              <w:t>В.В</w:t>
            </w:r>
            <w:proofErr w:type="spellEnd"/>
            <w:r w:rsidR="002D28C4">
              <w:rPr>
                <w:szCs w:val="24"/>
              </w:rPr>
              <w:t xml:space="preserve">., </w:t>
            </w:r>
          </w:p>
          <w:p w:rsidR="002D28C4" w:rsidRDefault="00500766" w:rsidP="005007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Золотарьова Н.М.</w:t>
            </w:r>
          </w:p>
          <w:p w:rsidR="002D28C4" w:rsidRDefault="00500766" w:rsidP="0050076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D28C4">
              <w:rPr>
                <w:szCs w:val="24"/>
              </w:rPr>
              <w:t xml:space="preserve">Нестеров В.В., </w:t>
            </w:r>
          </w:p>
          <w:p w:rsidR="00D80044" w:rsidRPr="00BA430D" w:rsidRDefault="00500766" w:rsidP="00500766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D28C4">
              <w:rPr>
                <w:szCs w:val="24"/>
              </w:rPr>
              <w:t>керівники ЗО</w:t>
            </w:r>
          </w:p>
        </w:tc>
      </w:tr>
      <w:tr w:rsidR="002E7224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4617D6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Інформаційні та комунікаційні технології в системі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моніторингу стану інформатизації закладів освіти.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821B3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460C93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460C93" w:rsidRPr="00BA430D" w:rsidRDefault="00514101" w:rsidP="002E7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 xml:space="preserve">ідповідальний працівник </w:t>
            </w:r>
            <w:r w:rsidR="00460C93">
              <w:rPr>
                <w:szCs w:val="24"/>
              </w:rPr>
              <w:lastRenderedPageBreak/>
              <w:t>управління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2.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Поетапне оновлення навчальних комп’ютерних комплексів закладів освіти комп’ютерною технікою.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821B3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C93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3.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Оснащення закладів загальної середньої освіти мобільними навчально-комп’ютерними комплексами.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821B3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C93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4.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комп’ютерною технікою закладів дошкільної, загальної середньої та позашкільної освіти, управління освіти.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821B3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C93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5.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Поетапне забезпечення закладів та установ освіти стаціонарними та портативними мультимедійними комплексами.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821B3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C93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6.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ремонтних робіт, робіт із модернізації та технічного обслуговування наявних одиниць комп’ютерної техніки закладів та установ освіти, управління освіти.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821B3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C93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2E7224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Функціонування єдиного освітнього інформаційного середовища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7.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Підключення закладів та установ освіти до єдиної телекомунікаційної комп’ютерної мережі та мережі Інтернет за сучасними високошвидкісними технологіями.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37185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C93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8.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Використання локальних мереж у закладах освіти з метою надання можливості доступу до мережі Інтернет з усіх автоматизованих робочих місць.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37185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9.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Модернізація та вдосконалення офіційного сайту Управління освіти Ізюмської міської ради Харківської області.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37185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10.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інформаційного наповнення, розвиток та розширення можливостей проекту «Шкільна бібліотека-медіатека».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37185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0C93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11.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закладів освіти спеціальним обладнанням для проведення телеконференцій, інтернет-уроків, інтернет-нарад тощо.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37185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0C93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12.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закладів освіти необхідним обладнанням для осучаснення доступу до мережі Інтернет.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371857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0C93" w:rsidRDefault="00460C93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14101" w:rsidP="00460C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60C93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2E7224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224" w:rsidRPr="00BA430D" w:rsidRDefault="002E722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Програмні засоби для закладів та установ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13.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Використання у системі роботи закладів освіти ІТС «ДІСО», ІСУО, програмних комплексів «КУРС: Школа», «КУРС: Дошкілля»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81709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8B8" w:rsidRDefault="00504B7C" w:rsidP="00504B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1C48B8" w:rsidRDefault="00504B7C" w:rsidP="00504B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Васько Н.О., </w:t>
            </w:r>
          </w:p>
          <w:p w:rsidR="001C48B8" w:rsidRDefault="00504B7C" w:rsidP="00504B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Сергієнко А.І., </w:t>
            </w:r>
          </w:p>
          <w:p w:rsidR="00D80044" w:rsidRPr="00BA430D" w:rsidRDefault="00504B7C" w:rsidP="001C48B8">
            <w:pPr>
              <w:rPr>
                <w:szCs w:val="24"/>
              </w:rPr>
            </w:pPr>
            <w:r>
              <w:rPr>
                <w:szCs w:val="24"/>
              </w:rPr>
              <w:t xml:space="preserve">Лесик О.П., відповідальний працівник управління освіти, </w:t>
            </w:r>
            <w:r>
              <w:rPr>
                <w:szCs w:val="24"/>
              </w:rPr>
              <w:lastRenderedPageBreak/>
              <w:t>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14.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Придбання ліцензійного системного та прикладного програмного забезпечення.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81709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B7C" w:rsidRDefault="00504B7C" w:rsidP="00504B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Чуркіна В.В., </w:t>
            </w:r>
          </w:p>
          <w:p w:rsidR="00504B7C" w:rsidRDefault="00504B7C" w:rsidP="00504B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0330A" w:rsidP="00504B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04B7C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15.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D8004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Придбання програмних засобів навчального призначення для закладів дошкільної</w:t>
            </w:r>
            <w:r>
              <w:rPr>
                <w:szCs w:val="24"/>
              </w:rPr>
              <w:t>, з</w:t>
            </w:r>
            <w:r w:rsidRPr="00BA430D">
              <w:rPr>
                <w:szCs w:val="24"/>
              </w:rPr>
              <w:t>агальної середньої та позашкільної освіти.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81709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B7C" w:rsidRDefault="00504B7C" w:rsidP="00504B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Чуркіна В.В., </w:t>
            </w:r>
          </w:p>
          <w:p w:rsidR="00504B7C" w:rsidRDefault="00504B7C" w:rsidP="00504B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Нестеров В.В., </w:t>
            </w:r>
          </w:p>
          <w:p w:rsidR="00D80044" w:rsidRPr="00BA430D" w:rsidRDefault="0050330A" w:rsidP="00504B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04B7C">
              <w:rPr>
                <w:szCs w:val="24"/>
              </w:rPr>
              <w:t>ідповідальний працівник управління освіти, керівники ЗО</w:t>
            </w:r>
          </w:p>
        </w:tc>
      </w:tr>
      <w:tr w:rsidR="002E722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Підвищення рівня інформаційної культури </w:t>
            </w:r>
            <w:r w:rsidRPr="00BA430D">
              <w:rPr>
                <w:szCs w:val="24"/>
              </w:rPr>
              <w:t>р</w:t>
            </w:r>
            <w:r w:rsidRPr="00BA430D">
              <w:rPr>
                <w:b/>
                <w:bCs/>
                <w:szCs w:val="24"/>
              </w:rPr>
              <w:t>ізних категорій</w:t>
            </w:r>
            <w:r w:rsidRPr="00BA430D">
              <w:rPr>
                <w:szCs w:val="24"/>
              </w:rPr>
              <w:t> </w:t>
            </w:r>
            <w:r w:rsidRPr="00BA430D">
              <w:rPr>
                <w:b/>
                <w:bCs/>
                <w:szCs w:val="24"/>
              </w:rPr>
              <w:t>педагогічних працівників закладів та установ освіти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16.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навчально-методичних семінарів з питань інформатизації освіти.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0F029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50330A" w:rsidP="005033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Відповідальний працівник управління освіти,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4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17.</w:t>
            </w:r>
          </w:p>
        </w:tc>
        <w:tc>
          <w:tcPr>
            <w:tcW w:w="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учнівських та педагогічних творчих конкурсів, кубків, змагань за напрямом інформаційних та комунікаційних технологій.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Default="00D80044" w:rsidP="00D80044">
            <w:pPr>
              <w:jc w:val="center"/>
            </w:pPr>
            <w:r w:rsidRPr="000F0292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044" w:rsidRPr="00BA430D" w:rsidRDefault="0050330A" w:rsidP="005033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 відповідальний працівник управління освіти, керівники ЗО</w:t>
            </w:r>
          </w:p>
        </w:tc>
      </w:tr>
      <w:tr w:rsidR="002E7224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224" w:rsidRPr="00BA430D" w:rsidRDefault="002E7224" w:rsidP="002E7224">
            <w:pPr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Науково-методичне та інформаційне забезпечення роботи з</w:t>
            </w:r>
          </w:p>
          <w:p w:rsidR="002E7224" w:rsidRPr="00BA430D" w:rsidRDefault="002E722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>обдарованою молоддю</w:t>
            </w:r>
          </w:p>
        </w:tc>
      </w:tr>
      <w:tr w:rsidR="00D80044" w:rsidRPr="00F9351C" w:rsidTr="00270329">
        <w:trPr>
          <w:gridBefore w:val="1"/>
          <w:wBefore w:w="114" w:type="dxa"/>
          <w:trHeight w:val="13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135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135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діяльності Координаційної ради з питань організації роботи з обдарованою молоддю.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546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50330A" w:rsidP="0050330A">
            <w:pPr>
              <w:spacing w:line="135" w:lineRule="atLeast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885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2.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Виявлення та поширення ефективного педагогічного досвіду виховання і навчання обдарованих учнів.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546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50330A" w:rsidP="0050330A">
            <w:pPr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3.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семінарів для різних категорій педагогічних працівників з актуальних питань організації роботи з обдарованою молоддю.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546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50330A" w:rsidP="0050330A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4.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Інформаційний супровід сторінки «Обдарована молодь» офіційного сайту Управління освіти Ізюмської міської ради Харківської області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546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50330A" w:rsidP="0050330A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5.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висвітлення засобами масової інформації ходу та результативності заходів щодо роботи з обдарованою молоддю.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546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50330A" w:rsidP="0050330A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D80044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6.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D80044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Налагодження міжміських, міжрегіональних та міжнародних зв’язків з організаціями та установами, робота яких спрямована на виявлення, навчання та розвиток обдарованих дітей та молоді.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Default="00D80044" w:rsidP="00D80044">
            <w:pPr>
              <w:jc w:val="center"/>
            </w:pPr>
            <w:r w:rsidRPr="00BB5463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44" w:rsidRPr="00BA430D" w:rsidRDefault="0050330A" w:rsidP="0050330A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2E7224" w:rsidRPr="00BA430D" w:rsidTr="00270329">
        <w:trPr>
          <w:gridBefore w:val="1"/>
          <w:wBefore w:w="114" w:type="dxa"/>
          <w:trHeight w:val="6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7224" w:rsidRPr="00BA430D" w:rsidRDefault="002E722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Виявлення обдарованої молоді та створення умов для її розвитку</w:t>
            </w:r>
          </w:p>
        </w:tc>
      </w:tr>
      <w:tr w:rsidR="008D686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7.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Щорічне оновлення міського інформаційного банку обдарованих дітей.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Default="008D686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4B3072" w:rsidP="004B3072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8D686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8.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міських учнівських командних турнірів: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юних математиків;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юних хіміків;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юних біологів;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юних правознавців;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юних географів;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- юних фізиків;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 xml:space="preserve">- юних </w:t>
            </w:r>
            <w:proofErr w:type="spellStart"/>
            <w:r w:rsidRPr="00BA430D">
              <w:rPr>
                <w:szCs w:val="24"/>
              </w:rPr>
              <w:t>інформатиків</w:t>
            </w:r>
            <w:proofErr w:type="spellEnd"/>
            <w:r w:rsidRPr="00BA430D">
              <w:rPr>
                <w:szCs w:val="24"/>
              </w:rPr>
              <w:t>;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юних журналістів;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 юних істориків;</w:t>
            </w:r>
          </w:p>
          <w:p w:rsidR="008D6862" w:rsidRPr="00BA430D" w:rsidRDefault="008D6862" w:rsidP="002E7224">
            <w:pPr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-з основ інформатики для учнів 5-7 класів.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Default="008D6862" w:rsidP="008D6862">
            <w:pPr>
              <w:jc w:val="center"/>
            </w:pPr>
            <w:r w:rsidRPr="00AC521B">
              <w:rPr>
                <w:szCs w:val="24"/>
              </w:rPr>
              <w:lastRenderedPageBreak/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4B3072" w:rsidP="004B3072">
            <w:pPr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9.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учнівських конференцій, конкурсів та турнірів спільно з закладами вищої освіти та громадськими організаціями.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Default="004B3072">
            <w:r w:rsidRPr="00F42D2E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10.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конкурсу знавців української мови до Дня української писемності та мови.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Default="004B3072">
            <w:r w:rsidRPr="00F42D2E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11.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II (міського) етапу Всеукраїнських учнівських олімпіад із навчальних предметів.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F42D2E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12.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конкурсу «Учень року».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F42D2E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13.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моніторингу результативності участі учнів закладів загальної середньої освіти у міських інтелектуальних змаганнях.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F42D2E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14.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Здійснення аналізу результатів участі учнів м. Ізюм у Всеукраїнських учнівських командних турнірах.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38451C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15.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Здійснення аналізу результатів участі учнів м. Ізюм у Всеукраїнських учнівських олімпіадах та Всеукраїнському конкурсі-захисті науково-дослідницьких робіт учнів-членів МАН України.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38451C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16.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Співробітництво з закладами вищої освіти, галузевими науково-методичними установами, громадськими організаціями з питань роботи з обдарованими дітьми.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38451C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17.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конкурсу «Обдарована дитина»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серед вихованців закладів дошкільної освіти.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38451C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18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фестивалю «Музичний калейдоскоп» серед вихованців закладів дошкільної освіти.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38451C">
              <w:rPr>
                <w:szCs w:val="24"/>
              </w:rPr>
              <w:t>Золотарьова Н.М., керівники ЗО</w:t>
            </w:r>
          </w:p>
        </w:tc>
      </w:tr>
      <w:tr w:rsidR="004B3072" w:rsidRPr="00F9351C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19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заходу «Кращий за всіх»</w:t>
            </w:r>
            <w:r>
              <w:rPr>
                <w:szCs w:val="24"/>
              </w:rPr>
              <w:t xml:space="preserve"> </w:t>
            </w:r>
            <w:r w:rsidRPr="00BA430D">
              <w:rPr>
                <w:szCs w:val="24"/>
              </w:rPr>
              <w:t>серед вихованців закладів дошкільної освіти.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38451C">
              <w:rPr>
                <w:szCs w:val="24"/>
              </w:rPr>
              <w:t>Золотарьова Н.М., керівники ЗО</w:t>
            </w:r>
          </w:p>
        </w:tc>
      </w:tr>
      <w:tr w:rsidR="004B3072" w:rsidRPr="00F21857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20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міського конкурсу «</w:t>
            </w:r>
            <w:proofErr w:type="spellStart"/>
            <w:r w:rsidRPr="00BA430D">
              <w:rPr>
                <w:szCs w:val="24"/>
              </w:rPr>
              <w:t>Чомусик</w:t>
            </w:r>
            <w:proofErr w:type="spellEnd"/>
            <w:r w:rsidRPr="00BA430D">
              <w:rPr>
                <w:szCs w:val="24"/>
              </w:rPr>
              <w:t>»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8D6862">
            <w:pPr>
              <w:jc w:val="center"/>
            </w:pPr>
            <w:r w:rsidRPr="00AC521B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>
            <w:r w:rsidRPr="0038451C">
              <w:rPr>
                <w:szCs w:val="24"/>
              </w:rPr>
              <w:t>Золотарьова Н.М., керівники ЗО</w:t>
            </w:r>
          </w:p>
        </w:tc>
      </w:tr>
      <w:tr w:rsidR="002E7224" w:rsidRPr="00F21857" w:rsidTr="00270329">
        <w:trPr>
          <w:gridBefore w:val="1"/>
          <w:wBefore w:w="114" w:type="dxa"/>
          <w:trHeight w:val="60"/>
          <w:jc w:val="center"/>
        </w:trPr>
        <w:tc>
          <w:tcPr>
            <w:tcW w:w="10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224" w:rsidRPr="00BA430D" w:rsidRDefault="002E7224" w:rsidP="002E7224">
            <w:pPr>
              <w:spacing w:line="60" w:lineRule="atLeast"/>
              <w:jc w:val="center"/>
              <w:rPr>
                <w:szCs w:val="24"/>
              </w:rPr>
            </w:pPr>
            <w:r w:rsidRPr="00BA430D">
              <w:rPr>
                <w:b/>
                <w:bCs/>
                <w:szCs w:val="24"/>
              </w:rPr>
              <w:t xml:space="preserve"> Соціальна підтримка обдарованих учнів та їхніх педагогів</w:t>
            </w:r>
          </w:p>
        </w:tc>
      </w:tr>
      <w:tr w:rsidR="008D6862" w:rsidRPr="00F21857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21.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Призначення щорічно  стипендій Ізюмського міського голови обдарованим дітям.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Default="008D6862" w:rsidP="008D6862">
            <w:pPr>
              <w:jc w:val="center"/>
            </w:pPr>
            <w:r w:rsidRPr="005F70A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8D6862" w:rsidRPr="00F21857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22.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Проведення щорічних урочистих прийомів міського голови для учнів, нагороджених стипендією Ізюмського міського голови.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Default="008D6862" w:rsidP="008D6862">
            <w:pPr>
              <w:jc w:val="center"/>
            </w:pPr>
            <w:r w:rsidRPr="005F70A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8D6862" w:rsidRPr="00F21857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23.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відпочинку та оздоровлення обдарованих учнів у міських, всеукраїнських та міжнародних таборах відпочинку та навчання.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Default="008D6862" w:rsidP="008D6862">
            <w:pPr>
              <w:jc w:val="center"/>
            </w:pPr>
            <w:r w:rsidRPr="005F70A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Pr="00BA430D" w:rsidRDefault="004B3072" w:rsidP="004B3072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Філонова Н.О.</w:t>
            </w:r>
          </w:p>
        </w:tc>
      </w:tr>
      <w:tr w:rsidR="008D6862" w:rsidRPr="00F21857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24.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Забезпечення участі обдарованих дітей та молоді в всеукраїнських та міжнародних олімпіадах, турнірах, конкурсах, фестивалях, змаганнях, обміні дитячими і молодіжними делегаціями, «інтелектуальному туризмі».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Default="008D6862" w:rsidP="008D6862">
            <w:pPr>
              <w:jc w:val="center"/>
            </w:pPr>
            <w:r w:rsidRPr="005F70A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Pr="00BA430D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8D6862" w:rsidRPr="00F21857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lastRenderedPageBreak/>
              <w:t>25.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Здійснення грошового стимулювання педагогічних працівників, учні яких стали переможцями Міжнародних олімпіад, IV етапу Всеукраїнських учнівських олімпіад із навчальних предметів, III етапу Всеукраїнського конкурсу-захисту науково-дослідницьких робіт учнів-членів МАН України, Всеукраїнських учнівських турнірів.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Default="008D6862" w:rsidP="008D6862">
            <w:pPr>
              <w:jc w:val="center"/>
            </w:pPr>
            <w:r w:rsidRPr="005F70A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072" w:rsidRDefault="004B3072" w:rsidP="002E722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Безкоровайний О.В., Чуркіна В.В., </w:t>
            </w:r>
          </w:p>
          <w:p w:rsidR="008D6862" w:rsidRPr="00BA430D" w:rsidRDefault="004B3072" w:rsidP="004B3072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  <w:tr w:rsidR="008D6862" w:rsidRPr="00F21857" w:rsidTr="00270329">
        <w:trPr>
          <w:gridBefore w:val="1"/>
          <w:wBefore w:w="114" w:type="dxa"/>
          <w:trHeight w:val="60"/>
          <w:jc w:val="center"/>
        </w:trPr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26.</w:t>
            </w: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Pr="00BA430D" w:rsidRDefault="008D6862" w:rsidP="002E7224">
            <w:pPr>
              <w:spacing w:line="60" w:lineRule="atLeast"/>
              <w:jc w:val="both"/>
              <w:rPr>
                <w:szCs w:val="24"/>
              </w:rPr>
            </w:pPr>
            <w:r w:rsidRPr="00BA430D">
              <w:rPr>
                <w:szCs w:val="24"/>
              </w:rPr>
              <w:t>Організація та проведення урочистих заходів з відзначення переможців Всеукраїнських етапів учнівських олімпіад, Всеукраїнського конкурсу-захисту науково-дослідницьких робіт учнів-членів МАН України, Всеукраїнських турнірів, випускників-медалістів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Default="008D6862" w:rsidP="008D6862">
            <w:pPr>
              <w:jc w:val="center"/>
            </w:pPr>
            <w:r w:rsidRPr="005F70AC">
              <w:rPr>
                <w:szCs w:val="24"/>
              </w:rPr>
              <w:t>2019 рік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862" w:rsidRPr="00BA430D" w:rsidRDefault="004B3072" w:rsidP="004B3072">
            <w:pPr>
              <w:spacing w:line="60" w:lineRule="atLeast"/>
              <w:rPr>
                <w:szCs w:val="24"/>
              </w:rPr>
            </w:pPr>
            <w:r>
              <w:rPr>
                <w:szCs w:val="24"/>
              </w:rPr>
              <w:t>Золотарьова Н.М., керівники ЗО</w:t>
            </w:r>
          </w:p>
        </w:tc>
      </w:tr>
    </w:tbl>
    <w:p w:rsidR="002E7224" w:rsidRDefault="002E7224" w:rsidP="002E7224">
      <w:pPr>
        <w:shd w:val="clear" w:color="auto" w:fill="FFFFFF"/>
        <w:spacing w:before="120" w:after="120"/>
        <w:ind w:firstLine="570"/>
        <w:jc w:val="center"/>
        <w:rPr>
          <w:b/>
          <w:bCs/>
          <w:color w:val="00B050"/>
          <w:szCs w:val="24"/>
        </w:rPr>
      </w:pPr>
    </w:p>
    <w:sectPr w:rsidR="002E7224" w:rsidSect="008D69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18"/>
    <w:multiLevelType w:val="hybridMultilevel"/>
    <w:tmpl w:val="39C49DF0"/>
    <w:lvl w:ilvl="0" w:tplc="5E5A2E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58DE"/>
    <w:multiLevelType w:val="hybridMultilevel"/>
    <w:tmpl w:val="89587050"/>
    <w:lvl w:ilvl="0" w:tplc="2408BC48">
      <w:start w:val="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D06"/>
    <w:multiLevelType w:val="hybridMultilevel"/>
    <w:tmpl w:val="A744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51EB"/>
    <w:multiLevelType w:val="singleLevel"/>
    <w:tmpl w:val="719AB16C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4">
    <w:nsid w:val="4C0511F3"/>
    <w:multiLevelType w:val="hybridMultilevel"/>
    <w:tmpl w:val="DB921B1E"/>
    <w:lvl w:ilvl="0" w:tplc="D03E53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B4883"/>
    <w:multiLevelType w:val="hybridMultilevel"/>
    <w:tmpl w:val="12128F22"/>
    <w:lvl w:ilvl="0" w:tplc="AAD0A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499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C2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8E2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8EC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A5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49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0B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E5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3F0018"/>
    <w:multiLevelType w:val="hybridMultilevel"/>
    <w:tmpl w:val="871A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6909"/>
    <w:multiLevelType w:val="hybridMultilevel"/>
    <w:tmpl w:val="835009CA"/>
    <w:lvl w:ilvl="0" w:tplc="147E6BF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76C94170"/>
    <w:multiLevelType w:val="hybridMultilevel"/>
    <w:tmpl w:val="F8322092"/>
    <w:lvl w:ilvl="0" w:tplc="F882406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8176017"/>
    <w:multiLevelType w:val="hybridMultilevel"/>
    <w:tmpl w:val="9C7C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527E2"/>
    <w:multiLevelType w:val="multilevel"/>
    <w:tmpl w:val="D64EE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51"/>
    <w:rsid w:val="000338D9"/>
    <w:rsid w:val="000443C7"/>
    <w:rsid w:val="00063345"/>
    <w:rsid w:val="000854CD"/>
    <w:rsid w:val="001123FD"/>
    <w:rsid w:val="00155E04"/>
    <w:rsid w:val="001C48B8"/>
    <w:rsid w:val="001D3CAE"/>
    <w:rsid w:val="001F21EB"/>
    <w:rsid w:val="00215F6A"/>
    <w:rsid w:val="00270329"/>
    <w:rsid w:val="00283309"/>
    <w:rsid w:val="002D28C4"/>
    <w:rsid w:val="002E7224"/>
    <w:rsid w:val="00386CF3"/>
    <w:rsid w:val="003D4A81"/>
    <w:rsid w:val="00460C93"/>
    <w:rsid w:val="004617D6"/>
    <w:rsid w:val="004B3072"/>
    <w:rsid w:val="004B676A"/>
    <w:rsid w:val="00500766"/>
    <w:rsid w:val="0050330A"/>
    <w:rsid w:val="00504B7C"/>
    <w:rsid w:val="00514101"/>
    <w:rsid w:val="00561584"/>
    <w:rsid w:val="00561BF8"/>
    <w:rsid w:val="005F4A51"/>
    <w:rsid w:val="00630876"/>
    <w:rsid w:val="006B359E"/>
    <w:rsid w:val="006B6B6C"/>
    <w:rsid w:val="006C1318"/>
    <w:rsid w:val="006F2BF1"/>
    <w:rsid w:val="00721FF0"/>
    <w:rsid w:val="00735790"/>
    <w:rsid w:val="007410B6"/>
    <w:rsid w:val="00795F54"/>
    <w:rsid w:val="007B3254"/>
    <w:rsid w:val="008B2368"/>
    <w:rsid w:val="008D6862"/>
    <w:rsid w:val="008D69B4"/>
    <w:rsid w:val="00921195"/>
    <w:rsid w:val="00B908D0"/>
    <w:rsid w:val="00B97498"/>
    <w:rsid w:val="00C16FE6"/>
    <w:rsid w:val="00D80044"/>
    <w:rsid w:val="00DB2146"/>
    <w:rsid w:val="00DF41B6"/>
    <w:rsid w:val="00E11CF5"/>
    <w:rsid w:val="00E23869"/>
    <w:rsid w:val="00E45870"/>
    <w:rsid w:val="00E774D6"/>
    <w:rsid w:val="00EB24E0"/>
    <w:rsid w:val="00F73757"/>
    <w:rsid w:val="00F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155E04"/>
    <w:pPr>
      <w:spacing w:before="240" w:after="60"/>
      <w:outlineLvl w:val="4"/>
    </w:pPr>
    <w:rPr>
      <w:rFonts w:ascii="Calibri" w:hAnsi="Calibri"/>
      <w:b/>
      <w:bCs/>
      <w:i/>
      <w:iCs/>
      <w:kern w:val="28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B6"/>
    <w:pPr>
      <w:ind w:left="720"/>
      <w:contextualSpacing/>
    </w:pPr>
  </w:style>
  <w:style w:type="paragraph" w:customStyle="1" w:styleId="rvps2">
    <w:name w:val="rvps2"/>
    <w:basedOn w:val="a"/>
    <w:rsid w:val="002E7224"/>
    <w:pPr>
      <w:spacing w:before="100" w:beforeAutospacing="1" w:after="100" w:afterAutospacing="1"/>
    </w:pPr>
    <w:rPr>
      <w:szCs w:val="24"/>
      <w:lang w:val="ru-RU"/>
    </w:rPr>
  </w:style>
  <w:style w:type="character" w:customStyle="1" w:styleId="50">
    <w:name w:val="Заголовок 5 Знак"/>
    <w:basedOn w:val="a0"/>
    <w:link w:val="5"/>
    <w:rsid w:val="00155E04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a4">
    <w:name w:val="Normal (Web)"/>
    <w:basedOn w:val="a"/>
    <w:uiPriority w:val="99"/>
    <w:unhideWhenUsed/>
    <w:rsid w:val="00155E04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155E0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55E0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rsid w:val="00155E04"/>
    <w:pPr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5E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p7">
    <w:name w:val="p7"/>
    <w:basedOn w:val="a"/>
    <w:rsid w:val="00155E0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Title"/>
    <w:basedOn w:val="a"/>
    <w:link w:val="a8"/>
    <w:qFormat/>
    <w:rsid w:val="00155E0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155E0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Subtitle"/>
    <w:basedOn w:val="a"/>
    <w:link w:val="aa"/>
    <w:uiPriority w:val="99"/>
    <w:qFormat/>
    <w:rsid w:val="00155E04"/>
    <w:pPr>
      <w:spacing w:line="360" w:lineRule="auto"/>
      <w:jc w:val="center"/>
    </w:pPr>
    <w:rPr>
      <w:sz w:val="28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99"/>
    <w:rsid w:val="00155E0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b">
    <w:name w:val="Body Text Indent"/>
    <w:basedOn w:val="a"/>
    <w:link w:val="ac"/>
    <w:unhideWhenUsed/>
    <w:rsid w:val="00155E04"/>
    <w:pPr>
      <w:spacing w:after="120" w:line="276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ac">
    <w:name w:val="Основной текст с отступом Знак"/>
    <w:basedOn w:val="a0"/>
    <w:link w:val="ab"/>
    <w:rsid w:val="00155E04"/>
    <w:rPr>
      <w:rFonts w:ascii="Calibri" w:eastAsia="Times New Roman" w:hAnsi="Calibri" w:cs="Times New Roman"/>
      <w:lang w:eastAsia="ru-RU"/>
    </w:rPr>
  </w:style>
  <w:style w:type="character" w:customStyle="1" w:styleId="fs14">
    <w:name w:val="fs_14"/>
    <w:basedOn w:val="a0"/>
    <w:rsid w:val="00155E04"/>
  </w:style>
  <w:style w:type="paragraph" w:customStyle="1" w:styleId="text">
    <w:name w:val="text"/>
    <w:basedOn w:val="a"/>
    <w:uiPriority w:val="99"/>
    <w:rsid w:val="00155E04"/>
    <w:pPr>
      <w:spacing w:before="100" w:beforeAutospacing="1" w:after="100" w:afterAutospacing="1"/>
    </w:pPr>
    <w:rPr>
      <w:szCs w:val="24"/>
      <w:lang w:val="ru-RU"/>
    </w:rPr>
  </w:style>
  <w:style w:type="character" w:styleId="ad">
    <w:name w:val="Strong"/>
    <w:basedOn w:val="a0"/>
    <w:uiPriority w:val="22"/>
    <w:qFormat/>
    <w:rsid w:val="00155E0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55E04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55E0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155E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155E04"/>
  </w:style>
  <w:style w:type="paragraph" w:styleId="af2">
    <w:name w:val="footer"/>
    <w:basedOn w:val="a"/>
    <w:link w:val="af3"/>
    <w:uiPriority w:val="99"/>
    <w:unhideWhenUsed/>
    <w:rsid w:val="00155E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155E04"/>
  </w:style>
  <w:style w:type="table" w:styleId="af4">
    <w:name w:val="Table Grid"/>
    <w:basedOn w:val="a1"/>
    <w:uiPriority w:val="99"/>
    <w:rsid w:val="0015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155E04"/>
  </w:style>
  <w:style w:type="paragraph" w:customStyle="1" w:styleId="af5">
    <w:name w:val="Знак Знак Знак Знак Знак Знак Знак Знак Знак Знак"/>
    <w:basedOn w:val="a"/>
    <w:uiPriority w:val="99"/>
    <w:rsid w:val="00155E04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155E04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55E04"/>
    <w:rPr>
      <w:rFonts w:ascii="Consolas" w:eastAsia="Times New Roman" w:hAnsi="Consolas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155E04"/>
    <w:pPr>
      <w:spacing w:before="240" w:after="60"/>
      <w:outlineLvl w:val="4"/>
    </w:pPr>
    <w:rPr>
      <w:rFonts w:ascii="Calibri" w:hAnsi="Calibri"/>
      <w:b/>
      <w:bCs/>
      <w:i/>
      <w:iCs/>
      <w:kern w:val="28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B6"/>
    <w:pPr>
      <w:ind w:left="720"/>
      <w:contextualSpacing/>
    </w:pPr>
  </w:style>
  <w:style w:type="paragraph" w:customStyle="1" w:styleId="rvps2">
    <w:name w:val="rvps2"/>
    <w:basedOn w:val="a"/>
    <w:rsid w:val="002E7224"/>
    <w:pPr>
      <w:spacing w:before="100" w:beforeAutospacing="1" w:after="100" w:afterAutospacing="1"/>
    </w:pPr>
    <w:rPr>
      <w:szCs w:val="24"/>
      <w:lang w:val="ru-RU"/>
    </w:rPr>
  </w:style>
  <w:style w:type="character" w:customStyle="1" w:styleId="50">
    <w:name w:val="Заголовок 5 Знак"/>
    <w:basedOn w:val="a0"/>
    <w:link w:val="5"/>
    <w:rsid w:val="00155E04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a4">
    <w:name w:val="Normal (Web)"/>
    <w:basedOn w:val="a"/>
    <w:uiPriority w:val="99"/>
    <w:unhideWhenUsed/>
    <w:rsid w:val="00155E04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155E0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55E0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rsid w:val="00155E04"/>
    <w:pPr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5E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p7">
    <w:name w:val="p7"/>
    <w:basedOn w:val="a"/>
    <w:rsid w:val="00155E0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Title"/>
    <w:basedOn w:val="a"/>
    <w:link w:val="a8"/>
    <w:qFormat/>
    <w:rsid w:val="00155E0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155E0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Subtitle"/>
    <w:basedOn w:val="a"/>
    <w:link w:val="aa"/>
    <w:uiPriority w:val="99"/>
    <w:qFormat/>
    <w:rsid w:val="00155E04"/>
    <w:pPr>
      <w:spacing w:line="360" w:lineRule="auto"/>
      <w:jc w:val="center"/>
    </w:pPr>
    <w:rPr>
      <w:sz w:val="28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99"/>
    <w:rsid w:val="00155E0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b">
    <w:name w:val="Body Text Indent"/>
    <w:basedOn w:val="a"/>
    <w:link w:val="ac"/>
    <w:unhideWhenUsed/>
    <w:rsid w:val="00155E04"/>
    <w:pPr>
      <w:spacing w:after="120" w:line="276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ac">
    <w:name w:val="Основной текст с отступом Знак"/>
    <w:basedOn w:val="a0"/>
    <w:link w:val="ab"/>
    <w:rsid w:val="00155E04"/>
    <w:rPr>
      <w:rFonts w:ascii="Calibri" w:eastAsia="Times New Roman" w:hAnsi="Calibri" w:cs="Times New Roman"/>
      <w:lang w:eastAsia="ru-RU"/>
    </w:rPr>
  </w:style>
  <w:style w:type="character" w:customStyle="1" w:styleId="fs14">
    <w:name w:val="fs_14"/>
    <w:basedOn w:val="a0"/>
    <w:rsid w:val="00155E04"/>
  </w:style>
  <w:style w:type="paragraph" w:customStyle="1" w:styleId="text">
    <w:name w:val="text"/>
    <w:basedOn w:val="a"/>
    <w:uiPriority w:val="99"/>
    <w:rsid w:val="00155E04"/>
    <w:pPr>
      <w:spacing w:before="100" w:beforeAutospacing="1" w:after="100" w:afterAutospacing="1"/>
    </w:pPr>
    <w:rPr>
      <w:szCs w:val="24"/>
      <w:lang w:val="ru-RU"/>
    </w:rPr>
  </w:style>
  <w:style w:type="character" w:styleId="ad">
    <w:name w:val="Strong"/>
    <w:basedOn w:val="a0"/>
    <w:uiPriority w:val="22"/>
    <w:qFormat/>
    <w:rsid w:val="00155E0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55E04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55E0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155E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155E04"/>
  </w:style>
  <w:style w:type="paragraph" w:styleId="af2">
    <w:name w:val="footer"/>
    <w:basedOn w:val="a"/>
    <w:link w:val="af3"/>
    <w:uiPriority w:val="99"/>
    <w:unhideWhenUsed/>
    <w:rsid w:val="00155E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155E04"/>
  </w:style>
  <w:style w:type="table" w:styleId="af4">
    <w:name w:val="Table Grid"/>
    <w:basedOn w:val="a1"/>
    <w:uiPriority w:val="99"/>
    <w:rsid w:val="0015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155E04"/>
  </w:style>
  <w:style w:type="paragraph" w:customStyle="1" w:styleId="af5">
    <w:name w:val="Знак Знак Знак Знак Знак Знак Знак Знак Знак Знак"/>
    <w:basedOn w:val="a"/>
    <w:uiPriority w:val="99"/>
    <w:rsid w:val="00155E04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155E04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55E04"/>
    <w:rPr>
      <w:rFonts w:ascii="Consolas" w:eastAsia="Times New Roman" w:hAnsi="Consolas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AE57-88C6-46CE-9EF1-AD005286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24</Pages>
  <Words>33691</Words>
  <Characters>19204</Characters>
  <Application>Microsoft Office Word</Application>
  <DocSecurity>0</DocSecurity>
  <Lines>160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2019-02-06T09:42:00Z</dcterms:created>
  <dcterms:modified xsi:type="dcterms:W3CDTF">2019-02-07T13:46:00Z</dcterms:modified>
</cp:coreProperties>
</file>