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6D33A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961F268" wp14:editId="6D9D75B7">
            <wp:simplePos x="0" y="0"/>
            <wp:positionH relativeFrom="column">
              <wp:posOffset>2752725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УКРАЇНА</w:t>
      </w:r>
    </w:p>
    <w:p w:rsidR="004F7603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УПРАВЛІННЯ ОСВІТИ</w:t>
      </w: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ІЗЮМСЬКОЇ МІСЬКОЇ РАДИ</w:t>
      </w:r>
    </w:p>
    <w:p w:rsidR="00073D56" w:rsidRPr="006D33A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ХАРКІВСЬКОЇ ОБЛАСТІ</w:t>
      </w:r>
    </w:p>
    <w:p w:rsidR="00073D56" w:rsidRPr="006D33A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6D33A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D33AC">
        <w:rPr>
          <w:rFonts w:ascii="Times New Roman" w:hAnsi="Times New Roman"/>
          <w:i w:val="0"/>
          <w:lang w:val="uk-UA"/>
        </w:rPr>
        <w:t>НАКАЗ</w:t>
      </w:r>
    </w:p>
    <w:p w:rsidR="00073D56" w:rsidRPr="006D33A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6D33AC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 w:rsidRPr="006D33AC">
        <w:rPr>
          <w:rFonts w:ascii="Times New Roman" w:hAnsi="Times New Roman" w:cs="Times New Roman"/>
          <w:color w:val="auto"/>
          <w:lang w:val="uk-UA"/>
        </w:rPr>
        <w:t>23</w:t>
      </w:r>
      <w:r w:rsidR="009525CF" w:rsidRPr="006D33AC">
        <w:rPr>
          <w:rFonts w:ascii="Times New Roman" w:hAnsi="Times New Roman" w:cs="Times New Roman"/>
          <w:color w:val="auto"/>
          <w:lang w:val="uk-UA"/>
        </w:rPr>
        <w:t>.06.2017</w:t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ab/>
        <w:t>№</w:t>
      </w:r>
      <w:r w:rsidRPr="006D33AC">
        <w:rPr>
          <w:rFonts w:ascii="Times New Roman" w:hAnsi="Times New Roman" w:cs="Times New Roman"/>
          <w:color w:val="auto"/>
          <w:lang w:val="uk-UA"/>
        </w:rPr>
        <w:t xml:space="preserve"> 346</w:t>
      </w:r>
    </w:p>
    <w:p w:rsidR="009525CF" w:rsidRPr="006D33AC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E06CBE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6D33AC" w:rsidRDefault="006D33AC" w:rsidP="006D33A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підсумки роботи з питань організації харчування учнів загальноосвітніх навчальних закладів міста Ізюма у</w:t>
            </w:r>
            <w:r w:rsidRPr="006D33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D3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2016/2017 навчальному році</w:t>
            </w:r>
          </w:p>
        </w:tc>
      </w:tr>
    </w:tbl>
    <w:p w:rsidR="006D33AC" w:rsidRPr="006D33AC" w:rsidRDefault="006D33AC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B4260" w:rsidRPr="006D33AC" w:rsidRDefault="004A6AB0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На виконання З</w:t>
      </w:r>
      <w:r w:rsidR="009B4260" w:rsidRPr="006D33AC">
        <w:rPr>
          <w:rFonts w:ascii="Times New Roman" w:hAnsi="Times New Roman"/>
          <w:sz w:val="28"/>
          <w:szCs w:val="28"/>
          <w:lang w:val="uk-UA"/>
        </w:rPr>
        <w:t xml:space="preserve">аконів України «Про охорону дитинства», «Про дошкільну освіту», «Про загальну середню освіту», п.2 ст.28, пп.6, 8 ст.32, п.3 ст.34 Закону України «Про місцеве самоврядування в Україні», постанови Кабінету Міністрів України № 1591 від 22.11.2004 року «Про затвердження норм харчування у навчальних та оздоровчих закладах», наказу МОН України від 21.11.2002 року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9B4260" w:rsidRPr="006D33AC"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 w:rsidR="009B4260" w:rsidRPr="006D33AC">
        <w:rPr>
          <w:rFonts w:ascii="Times New Roman" w:hAnsi="Times New Roman"/>
          <w:sz w:val="28"/>
          <w:szCs w:val="28"/>
          <w:lang w:val="uk-UA"/>
        </w:rPr>
        <w:t xml:space="preserve"> навчальних закладах», рішень виконавчого комітету Ізюмської міської ради Харківської області від 22.12.2016 року № 0781 «Про встановлення вартості харчування в навчальних закладах міста на період з 01.02.2017 року по 31.12.2017 року» та від 12.04.2017 року № 0291 «Про внесення змін до рішення виконавчого комітету Ізюмської міської ради Харківської області від 22.12.2016 року № 0781 «Про встановлення вартості харчування в навчальних закладах міста на період з 01.02.2017 року по 31.12.2017 року»», з метою забезпечення якісним харчуванням дітей і підлітків в навчальних закладах міста проведено аналіз роботи управління </w:t>
      </w:r>
      <w:r w:rsidR="009B4260" w:rsidRPr="006D33AC">
        <w:rPr>
          <w:rFonts w:ascii="Times New Roman" w:hAnsi="Times New Roman"/>
          <w:sz w:val="28"/>
          <w:szCs w:val="28"/>
          <w:lang w:val="uk-UA"/>
        </w:rPr>
        <w:lastRenderedPageBreak/>
        <w:t>освіти та навчальних закладів з питань організації харчування в 20216/2017 навчальному році. На підставі інформації, з</w:t>
      </w:r>
      <w:r w:rsidR="006D33AC">
        <w:rPr>
          <w:rFonts w:ascii="Times New Roman" w:hAnsi="Times New Roman"/>
          <w:sz w:val="28"/>
          <w:szCs w:val="28"/>
          <w:lang w:val="uk-UA"/>
        </w:rPr>
        <w:t>азначеної в довідці (додається)</w:t>
      </w:r>
    </w:p>
    <w:p w:rsidR="009B4260" w:rsidRPr="006D33AC" w:rsidRDefault="009B4260" w:rsidP="006D3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3AC" w:rsidRPr="006D33AC" w:rsidRDefault="006D33AC" w:rsidP="006D3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525CF" w:rsidRPr="006D33AC" w:rsidRDefault="009525CF" w:rsidP="006D33A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Затвердити підсумки роботи управління освіти з питань організації харчування учнів ЗНЗ міста Ізюма у 2016/2017 навчальному році.</w:t>
      </w:r>
    </w:p>
    <w:p w:rsidR="009525CF" w:rsidRPr="006D33AC" w:rsidRDefault="009525CF" w:rsidP="006D33AC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Керівникам ЗНЗ м. Ізюма:</w:t>
      </w:r>
    </w:p>
    <w:p w:rsidR="009525CF" w:rsidRPr="006D33AC" w:rsidRDefault="009525CF" w:rsidP="006D33AC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2.1. Проаналізува</w:t>
      </w:r>
      <w:r w:rsidR="006D33AC">
        <w:rPr>
          <w:rFonts w:ascii="Times New Roman" w:hAnsi="Times New Roman"/>
          <w:sz w:val="28"/>
          <w:szCs w:val="28"/>
          <w:lang w:val="uk-UA"/>
        </w:rPr>
        <w:t>ти роботу закладу з питань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організації харчування учнів у 2016/2017 навчальному році;</w:t>
      </w:r>
    </w:p>
    <w:p w:rsidR="009525CF" w:rsidRPr="006D33AC" w:rsidRDefault="009525CF" w:rsidP="006D33AC">
      <w:pPr>
        <w:spacing w:line="360" w:lineRule="auto"/>
        <w:ind w:left="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До 01.09.2017 року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2.2. Забезпечити обговорення даного питання на педагогічних радах;</w:t>
      </w:r>
    </w:p>
    <w:p w:rsidR="009525CF" w:rsidRPr="006D33AC" w:rsidRDefault="009525CF" w:rsidP="006D33AC">
      <w:pPr>
        <w:spacing w:line="360" w:lineRule="auto"/>
        <w:ind w:left="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До 01.09.2017 року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2.3. Результати підсумків роботи закладу з питань харчування дітей у 2016/2017 навчальному році узагальнити в підсумковому наказі.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ind w:left="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До 01.09.2017 року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2.4. Включити питання організації харчування</w:t>
      </w:r>
      <w:r w:rsidR="00CB3FA0" w:rsidRPr="006D33AC">
        <w:rPr>
          <w:rFonts w:ascii="Times New Roman" w:hAnsi="Times New Roman"/>
          <w:sz w:val="28"/>
          <w:szCs w:val="28"/>
          <w:lang w:val="uk-UA"/>
        </w:rPr>
        <w:t xml:space="preserve"> учнів до річних планів роботи закладів.</w:t>
      </w:r>
    </w:p>
    <w:p w:rsidR="009525CF" w:rsidRPr="006D33AC" w:rsidRDefault="00CB3FA0" w:rsidP="006D33AC">
      <w:pPr>
        <w:tabs>
          <w:tab w:val="num" w:pos="1980"/>
        </w:tabs>
        <w:spacing w:line="360" w:lineRule="auto"/>
        <w:ind w:left="36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На 2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017/2018 </w:t>
      </w:r>
      <w:proofErr w:type="spellStart"/>
      <w:r w:rsidR="009525CF" w:rsidRPr="006D33A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525CF"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F93B4C" w:rsidRPr="006D33AC" w:rsidRDefault="00F93B4C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2.5</w:t>
      </w:r>
      <w:r w:rsidR="00007C80" w:rsidRPr="006D33AC">
        <w:rPr>
          <w:rFonts w:ascii="Times New Roman" w:hAnsi="Times New Roman"/>
          <w:sz w:val="28"/>
          <w:szCs w:val="28"/>
          <w:lang w:val="uk-UA"/>
        </w:rPr>
        <w:t>.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відповідальну особу за харчування учнів, затвердити її обов’язки.</w:t>
      </w:r>
    </w:p>
    <w:p w:rsidR="00007C80" w:rsidRPr="006D33AC" w:rsidRDefault="00007C80" w:rsidP="006D33AC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Вересень 2017/2018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F93B4C" w:rsidRPr="006D33AC" w:rsidRDefault="00F93B4C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2. 6. Уповноважити </w:t>
      </w:r>
      <w:r w:rsidRPr="006D33AC">
        <w:rPr>
          <w:rFonts w:ascii="Times New Roman" w:hAnsi="Times New Roman"/>
          <w:bCs/>
          <w:sz w:val="28"/>
          <w:szCs w:val="28"/>
          <w:lang w:val="uk-UA"/>
        </w:rPr>
        <w:t>комісію з використання фонду загальнообов’язкового навчання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розглядати документи та заяви батьків про надання безкоштовного харчування учням.</w:t>
      </w:r>
    </w:p>
    <w:p w:rsidR="00007C80" w:rsidRPr="006D33AC" w:rsidRDefault="00007C80" w:rsidP="006D33AC">
      <w:pPr>
        <w:tabs>
          <w:tab w:val="num" w:pos="1980"/>
        </w:tabs>
        <w:spacing w:line="360" w:lineRule="auto"/>
        <w:ind w:left="1260" w:hanging="540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Протягом 2017/2018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F93B4C" w:rsidRPr="006D33AC" w:rsidRDefault="00007C80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>.</w:t>
      </w:r>
      <w:r w:rsidRPr="006D33AC">
        <w:rPr>
          <w:rFonts w:ascii="Times New Roman" w:hAnsi="Times New Roman"/>
          <w:sz w:val="28"/>
          <w:szCs w:val="28"/>
          <w:lang w:val="uk-UA"/>
        </w:rPr>
        <w:t>7.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 Підготувати та надати письмову інформацію про проведену роботу щодо організації гарячого харчування учнів з зазначенням відсотку охоплення учнів гарячим харчуванням у ЗНЗ (за формою </w:t>
      </w:r>
      <w:r w:rsidR="005B790A" w:rsidRPr="006D33AC">
        <w:rPr>
          <w:rFonts w:ascii="Times New Roman" w:hAnsi="Times New Roman"/>
          <w:sz w:val="28"/>
          <w:szCs w:val="28"/>
          <w:lang w:val="uk-UA"/>
        </w:rPr>
        <w:t>додатків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6D33AC">
        <w:rPr>
          <w:rFonts w:ascii="Times New Roman" w:hAnsi="Times New Roman"/>
          <w:sz w:val="28"/>
          <w:szCs w:val="28"/>
          <w:lang w:val="uk-UA"/>
        </w:rPr>
        <w:t>1</w:t>
      </w:r>
      <w:r w:rsidR="005B790A" w:rsidRPr="006D33AC">
        <w:rPr>
          <w:rFonts w:ascii="Times New Roman" w:hAnsi="Times New Roman"/>
          <w:sz w:val="28"/>
          <w:szCs w:val="28"/>
          <w:lang w:val="uk-UA"/>
        </w:rPr>
        <w:t>, 2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) до управління освіти головному спеціалісту </w:t>
      </w:r>
      <w:proofErr w:type="spellStart"/>
      <w:r w:rsidR="00F93B4C" w:rsidRPr="006D33AC">
        <w:rPr>
          <w:rFonts w:ascii="Times New Roman" w:hAnsi="Times New Roman"/>
          <w:sz w:val="28"/>
          <w:szCs w:val="28"/>
          <w:lang w:val="uk-UA"/>
        </w:rPr>
        <w:t>Зміївській</w:t>
      </w:r>
      <w:proofErr w:type="spellEnd"/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F93B4C" w:rsidRPr="006D33AC" w:rsidRDefault="00F93B4C" w:rsidP="006D33AC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7C80" w:rsidRPr="006D33AC">
        <w:rPr>
          <w:rFonts w:ascii="Times New Roman" w:hAnsi="Times New Roman"/>
          <w:sz w:val="28"/>
          <w:szCs w:val="28"/>
          <w:lang w:val="uk-UA"/>
        </w:rPr>
        <w:t>15.09.2017,</w:t>
      </w:r>
      <w:r w:rsid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C80" w:rsidRPr="006D33AC">
        <w:rPr>
          <w:rFonts w:ascii="Times New Roman" w:hAnsi="Times New Roman"/>
          <w:sz w:val="28"/>
          <w:szCs w:val="28"/>
          <w:lang w:val="uk-UA"/>
        </w:rPr>
        <w:t>15.12.2017,</w:t>
      </w:r>
      <w:r w:rsid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C80" w:rsidRPr="006D33AC">
        <w:rPr>
          <w:rFonts w:ascii="Times New Roman" w:hAnsi="Times New Roman"/>
          <w:sz w:val="28"/>
          <w:szCs w:val="28"/>
          <w:lang w:val="uk-UA"/>
        </w:rPr>
        <w:t>15.03.2018</w:t>
      </w:r>
    </w:p>
    <w:p w:rsidR="00007C80" w:rsidRPr="006D33AC" w:rsidRDefault="00007C80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>.</w:t>
      </w:r>
      <w:r w:rsidRPr="006D33AC">
        <w:rPr>
          <w:rFonts w:ascii="Times New Roman" w:hAnsi="Times New Roman"/>
          <w:sz w:val="28"/>
          <w:szCs w:val="28"/>
          <w:lang w:val="uk-UA"/>
        </w:rPr>
        <w:t>8.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 Надати аналітичний звіт про стан гарячого харчування учнів, порівнюючи результати проведеної роботи з минулим семестром</w:t>
      </w:r>
      <w:r w:rsidR="006D33AC">
        <w:rPr>
          <w:rFonts w:ascii="Times New Roman" w:hAnsi="Times New Roman"/>
          <w:sz w:val="28"/>
          <w:szCs w:val="28"/>
          <w:lang w:val="uk-UA"/>
        </w:rPr>
        <w:br/>
      </w:r>
      <w:r w:rsidR="00717E79" w:rsidRPr="006D33AC">
        <w:rPr>
          <w:rFonts w:ascii="Times New Roman" w:hAnsi="Times New Roman"/>
          <w:sz w:val="28"/>
          <w:szCs w:val="28"/>
          <w:lang w:val="uk-UA"/>
        </w:rPr>
        <w:t>(% охоплення учнів гарячим та всіма видами харчування, середній показник виконання норм харчування, % охоплення харчування дітей пільгових категорій, тощо)</w:t>
      </w:r>
      <w:r w:rsidR="00F93B4C" w:rsidRPr="006D33AC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управління освіти головному спеціалісту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Зміївській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Р.С.</w:t>
      </w:r>
    </w:p>
    <w:p w:rsidR="00F93B4C" w:rsidRPr="006D33AC" w:rsidRDefault="00F93B4C" w:rsidP="006D33AC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До 15.05.2018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</w:t>
      </w:r>
      <w:r w:rsidR="00007C80" w:rsidRPr="006D33AC">
        <w:rPr>
          <w:rFonts w:ascii="Times New Roman" w:hAnsi="Times New Roman"/>
          <w:sz w:val="28"/>
          <w:szCs w:val="28"/>
          <w:lang w:val="uk-UA"/>
        </w:rPr>
        <w:t>9</w:t>
      </w:r>
      <w:r w:rsidRPr="006D33AC">
        <w:rPr>
          <w:rFonts w:ascii="Times New Roman" w:hAnsi="Times New Roman"/>
          <w:sz w:val="28"/>
          <w:szCs w:val="28"/>
          <w:lang w:val="uk-UA"/>
        </w:rPr>
        <w:t>. Посилити контроль адміністрації закладу за організацією</w:t>
      </w:r>
      <w:r w:rsidR="009B4260" w:rsidRPr="006D33AC">
        <w:rPr>
          <w:rFonts w:ascii="Times New Roman" w:hAnsi="Times New Roman"/>
          <w:sz w:val="28"/>
          <w:szCs w:val="28"/>
          <w:lang w:val="uk-UA"/>
        </w:rPr>
        <w:t>, якісного,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повноцінного збалансованого харчування учнів, дотриманням санітарно - гігієнічних вимог.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ind w:left="360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9525CF" w:rsidRPr="006D33AC" w:rsidRDefault="00F93B4C" w:rsidP="006D33AC">
      <w:pPr>
        <w:tabs>
          <w:tab w:val="num" w:pos="19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2.7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3FA0" w:rsidRPr="006D33AC">
        <w:rPr>
          <w:rFonts w:ascii="Times New Roman" w:hAnsi="Times New Roman"/>
          <w:sz w:val="28"/>
          <w:szCs w:val="28"/>
          <w:lang w:val="uk-UA"/>
        </w:rPr>
        <w:t>Тримати на постійному контролі питання охоплення учнів гарячим харчуванням та з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абезпечити підвищення </w:t>
      </w:r>
      <w:r w:rsidR="00CB3FA0" w:rsidRPr="006D33AC">
        <w:rPr>
          <w:rFonts w:ascii="Times New Roman" w:hAnsi="Times New Roman"/>
          <w:sz w:val="28"/>
          <w:szCs w:val="28"/>
          <w:lang w:val="uk-UA"/>
        </w:rPr>
        <w:t xml:space="preserve">% охоплення 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>учнів, не менше 65 – 70 %.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ind w:left="126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 xml:space="preserve">Протягом 2017/2018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9525CF" w:rsidRPr="006D33AC" w:rsidRDefault="00F93B4C" w:rsidP="006D33AC">
      <w:pPr>
        <w:tabs>
          <w:tab w:val="num" w:pos="19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2.8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>. Усунути порушення, виявлені під час перевірок</w:t>
      </w:r>
      <w:r w:rsidR="00717E79" w:rsidRPr="006D33AC">
        <w:rPr>
          <w:rFonts w:ascii="Times New Roman" w:hAnsi="Times New Roman"/>
          <w:sz w:val="28"/>
          <w:szCs w:val="28"/>
          <w:lang w:val="uk-UA"/>
        </w:rPr>
        <w:t xml:space="preserve"> стану організації харчування в закладі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9525CF" w:rsidRPr="006D33AC" w:rsidRDefault="009525CF" w:rsidP="006D33AC">
      <w:pPr>
        <w:tabs>
          <w:tab w:val="num" w:pos="198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До 01.09.2017 року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3. Фахівцю з питань організації харчування Нижегородцевій С.О.: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3.1. Здійснювати постійний контроль за організацією харчування учнів в загальноосвітніх навчальних закладах: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- за виконанням норм харчування з основних продуктів в межах вартості харчування;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- за аналітичною діяльністю (проведення порівняльних аналізів, розробка рекомендацій для керівників).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3.2. Здійснювати контроль за роботою харчоблоків, постачанням в ЗНЗ продуктів харчування, їх якістю та асортиментом.</w:t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9525CF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4. Централізованій</w:t>
      </w:r>
      <w:r w:rsidR="009B4260" w:rsidRPr="006D33AC">
        <w:rPr>
          <w:rFonts w:ascii="Times New Roman" w:hAnsi="Times New Roman"/>
          <w:sz w:val="28"/>
          <w:szCs w:val="28"/>
          <w:lang w:val="uk-UA"/>
        </w:rPr>
        <w:t xml:space="preserve"> бухгалтерії управління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освіти (головний бухгалтер</w:t>
      </w:r>
      <w:r w:rsidR="009B4260"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В.В.):</w:t>
      </w:r>
    </w:p>
    <w:p w:rsidR="006D33AC" w:rsidRPr="006D33AC" w:rsidRDefault="006D33AC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>4.1. Контролювати і аналізувати використання коштів на харчування учнів.</w:t>
      </w:r>
    </w:p>
    <w:p w:rsidR="009525CF" w:rsidRPr="006D33AC" w:rsidRDefault="009525CF" w:rsidP="006D33AC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</w:r>
      <w:r w:rsidRPr="006D33AC">
        <w:rPr>
          <w:rFonts w:ascii="Times New Roman" w:hAnsi="Times New Roman"/>
          <w:sz w:val="28"/>
          <w:szCs w:val="28"/>
          <w:lang w:val="uk-UA"/>
        </w:rPr>
        <w:tab/>
        <w:t>Щомісячно</w:t>
      </w:r>
    </w:p>
    <w:p w:rsidR="009525CF" w:rsidRPr="006D33AC" w:rsidRDefault="009525CF" w:rsidP="006D33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покласти на начальника відділу змісту та якості освіти Васько Н. А.</w:t>
      </w:r>
    </w:p>
    <w:p w:rsidR="009525CF" w:rsidRDefault="009525CF" w:rsidP="0066741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D33AC" w:rsidRPr="006D33AC" w:rsidRDefault="006D33AC" w:rsidP="0066741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007C80" w:rsidP="009525C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>управління  освіти</w:t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</w:r>
      <w:r w:rsidR="009525CF" w:rsidRPr="006D33AC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9525CF" w:rsidRPr="006D33AC" w:rsidRDefault="004A6AB0" w:rsidP="00667413">
      <w:pPr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Васько</w:t>
      </w:r>
    </w:p>
    <w:p w:rsidR="009525CF" w:rsidRPr="006D33AC" w:rsidRDefault="004A6AB0" w:rsidP="00667413">
      <w:pPr>
        <w:rPr>
          <w:rFonts w:ascii="Times New Roman" w:hAnsi="Times New Roman"/>
          <w:lang w:val="uk-UA"/>
        </w:rPr>
      </w:pPr>
      <w:proofErr w:type="spellStart"/>
      <w:r w:rsidRPr="006D33AC">
        <w:rPr>
          <w:rFonts w:ascii="Times New Roman" w:hAnsi="Times New Roman"/>
          <w:lang w:val="uk-UA"/>
        </w:rPr>
        <w:t>Зміївська</w:t>
      </w:r>
      <w:proofErr w:type="spellEnd"/>
      <w:r w:rsidRPr="006D33AC">
        <w:rPr>
          <w:rFonts w:ascii="Times New Roman" w:hAnsi="Times New Roman"/>
          <w:lang w:val="uk-UA"/>
        </w:rPr>
        <w:t xml:space="preserve"> </w:t>
      </w:r>
    </w:p>
    <w:p w:rsidR="009525CF" w:rsidRPr="00E06CBE" w:rsidRDefault="009525CF" w:rsidP="00E06CBE">
      <w:pPr>
        <w:spacing w:line="360" w:lineRule="auto"/>
        <w:jc w:val="both"/>
        <w:rPr>
          <w:rFonts w:ascii="Times New Roman" w:hAnsi="Times New Roman"/>
          <w:lang w:val="uk-UA"/>
        </w:rPr>
      </w:pPr>
      <w:bookmarkStart w:id="0" w:name="_GoBack"/>
    </w:p>
    <w:p w:rsidR="009525CF" w:rsidRPr="00E06CBE" w:rsidRDefault="00667413" w:rsidP="00E06CBE">
      <w:pPr>
        <w:spacing w:line="360" w:lineRule="auto"/>
        <w:jc w:val="both"/>
        <w:rPr>
          <w:rFonts w:ascii="Times New Roman" w:hAnsi="Times New Roman"/>
          <w:lang w:val="uk-UA"/>
        </w:rPr>
      </w:pPr>
      <w:r w:rsidRPr="00E06CBE">
        <w:rPr>
          <w:rFonts w:ascii="Times New Roman" w:hAnsi="Times New Roman"/>
          <w:lang w:val="uk-UA"/>
        </w:rPr>
        <w:t>З наказом управління</w:t>
      </w:r>
      <w:r w:rsidR="009525CF" w:rsidRPr="00E06CBE">
        <w:rPr>
          <w:rFonts w:ascii="Times New Roman" w:hAnsi="Times New Roman"/>
          <w:lang w:val="uk-UA"/>
        </w:rPr>
        <w:t xml:space="preserve"> освіти від </w:t>
      </w:r>
      <w:r w:rsidR="006D33AC" w:rsidRPr="00E06CBE">
        <w:rPr>
          <w:rFonts w:ascii="Times New Roman" w:hAnsi="Times New Roman"/>
          <w:lang w:val="uk-UA"/>
        </w:rPr>
        <w:t>23</w:t>
      </w:r>
      <w:r w:rsidR="009525CF" w:rsidRPr="00E06CBE">
        <w:rPr>
          <w:rFonts w:ascii="Times New Roman" w:hAnsi="Times New Roman"/>
          <w:lang w:val="uk-UA"/>
        </w:rPr>
        <w:t>.06.201</w:t>
      </w:r>
      <w:r w:rsidR="004A6AB0" w:rsidRPr="00E06CBE">
        <w:rPr>
          <w:rFonts w:ascii="Times New Roman" w:hAnsi="Times New Roman"/>
          <w:lang w:val="uk-UA"/>
        </w:rPr>
        <w:t>7</w:t>
      </w:r>
      <w:r w:rsidR="00717E79" w:rsidRPr="00E06CBE">
        <w:rPr>
          <w:rFonts w:ascii="Times New Roman" w:hAnsi="Times New Roman"/>
          <w:lang w:val="uk-UA"/>
        </w:rPr>
        <w:t xml:space="preserve"> № </w:t>
      </w:r>
      <w:r w:rsidR="006D33AC" w:rsidRPr="00E06CBE">
        <w:rPr>
          <w:rFonts w:ascii="Times New Roman" w:hAnsi="Times New Roman"/>
          <w:lang w:val="uk-UA"/>
        </w:rPr>
        <w:t>346</w:t>
      </w:r>
      <w:r w:rsidR="00E06CBE" w:rsidRPr="00E06CBE">
        <w:rPr>
          <w:rFonts w:ascii="Times New Roman" w:hAnsi="Times New Roman"/>
          <w:lang w:val="uk-UA"/>
        </w:rPr>
        <w:t xml:space="preserve"> «</w:t>
      </w:r>
      <w:r w:rsidR="00E06CBE" w:rsidRPr="00E06CBE">
        <w:rPr>
          <w:rFonts w:ascii="Times New Roman" w:hAnsi="Times New Roman"/>
          <w:lang w:val="uk-UA"/>
        </w:rPr>
        <w:t>Про підсумки роботи з питань організації харчування учнів загальноосвітніх навчальних закладів міста Ізюма у 2016/2017 навчальному році</w:t>
      </w:r>
      <w:r w:rsidR="00E06CBE" w:rsidRPr="00E06CBE">
        <w:rPr>
          <w:rFonts w:ascii="Times New Roman" w:hAnsi="Times New Roman"/>
          <w:lang w:val="uk-UA"/>
        </w:rPr>
        <w:t>»</w:t>
      </w:r>
      <w:r w:rsidR="006D33AC" w:rsidRPr="00E06CBE">
        <w:rPr>
          <w:rFonts w:ascii="Times New Roman" w:hAnsi="Times New Roman"/>
          <w:lang w:val="uk-UA"/>
        </w:rPr>
        <w:t xml:space="preserve"> </w:t>
      </w:r>
      <w:r w:rsidR="009525CF" w:rsidRPr="00E06CBE">
        <w:rPr>
          <w:rFonts w:ascii="Times New Roman" w:hAnsi="Times New Roman"/>
          <w:lang w:val="uk-UA"/>
        </w:rPr>
        <w:t>ознайомлені:</w:t>
      </w:r>
    </w:p>
    <w:bookmarkEnd w:id="0"/>
    <w:p w:rsidR="005F071E" w:rsidRPr="006D33AC" w:rsidRDefault="005F071E" w:rsidP="009525CF">
      <w:pPr>
        <w:spacing w:line="360" w:lineRule="auto"/>
        <w:rPr>
          <w:rFonts w:ascii="Times New Roman" w:hAnsi="Times New Roman"/>
          <w:lang w:val="uk-UA"/>
        </w:rPr>
      </w:pPr>
    </w:p>
    <w:p w:rsidR="005F071E" w:rsidRPr="006D33AC" w:rsidRDefault="005F071E" w:rsidP="005F071E">
      <w:pPr>
        <w:jc w:val="both"/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lang w:val="uk-UA"/>
        </w:rPr>
        <w:t xml:space="preserve">_______________ </w:t>
      </w:r>
      <w:r w:rsidRPr="006D33AC">
        <w:rPr>
          <w:rFonts w:ascii="Times New Roman" w:hAnsi="Times New Roman"/>
          <w:szCs w:val="28"/>
          <w:lang w:val="uk-UA"/>
        </w:rPr>
        <w:t>Васько Н.О.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>_______________ Яремко Т.С.</w:t>
      </w:r>
    </w:p>
    <w:p w:rsidR="005F071E" w:rsidRPr="006D33AC" w:rsidRDefault="005F071E" w:rsidP="005F071E">
      <w:pPr>
        <w:rPr>
          <w:rFonts w:ascii="Times New Roman" w:hAnsi="Times New Roman"/>
          <w:szCs w:val="28"/>
          <w:lang w:val="uk-UA"/>
        </w:rPr>
      </w:pPr>
    </w:p>
    <w:p w:rsidR="005F071E" w:rsidRPr="006D33AC" w:rsidRDefault="005F071E" w:rsidP="005F071E">
      <w:pPr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szCs w:val="28"/>
          <w:lang w:val="uk-UA"/>
        </w:rPr>
        <w:t xml:space="preserve">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Зміївська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Р.С.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 xml:space="preserve">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Сухомлин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І.Г.</w:t>
      </w: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szCs w:val="28"/>
          <w:lang w:val="uk-UA"/>
        </w:rPr>
        <w:t>_______________ Нижегородцева С.О.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 xml:space="preserve">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Андрушок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О.М.</w:t>
      </w: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szCs w:val="28"/>
          <w:lang w:val="uk-UA"/>
        </w:rPr>
        <w:t xml:space="preserve">________________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Котенко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В.В.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 xml:space="preserve">________________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Рябенко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І.В.</w:t>
      </w: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szCs w:val="28"/>
          <w:lang w:val="uk-UA"/>
        </w:rPr>
        <w:t>________________ Гожа Л.А.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 xml:space="preserve">________________ </w:t>
      </w:r>
      <w:proofErr w:type="spellStart"/>
      <w:r w:rsidRPr="006D33AC">
        <w:rPr>
          <w:rFonts w:ascii="Times New Roman" w:hAnsi="Times New Roman"/>
          <w:szCs w:val="28"/>
          <w:lang w:val="uk-UA"/>
        </w:rPr>
        <w:t>Чернишева</w:t>
      </w:r>
      <w:proofErr w:type="spellEnd"/>
      <w:r w:rsidRPr="006D33AC">
        <w:rPr>
          <w:rFonts w:ascii="Times New Roman" w:hAnsi="Times New Roman"/>
          <w:szCs w:val="28"/>
          <w:lang w:val="uk-UA"/>
        </w:rPr>
        <w:t xml:space="preserve"> С.В.</w:t>
      </w: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</w:p>
    <w:p w:rsidR="005F071E" w:rsidRPr="006D33AC" w:rsidRDefault="005F071E" w:rsidP="005F071E">
      <w:pPr>
        <w:tabs>
          <w:tab w:val="left" w:pos="709"/>
        </w:tabs>
        <w:rPr>
          <w:rFonts w:ascii="Times New Roman" w:hAnsi="Times New Roman"/>
          <w:szCs w:val="28"/>
          <w:lang w:val="uk-UA"/>
        </w:rPr>
      </w:pPr>
      <w:r w:rsidRPr="006D33AC">
        <w:rPr>
          <w:rFonts w:ascii="Times New Roman" w:hAnsi="Times New Roman"/>
          <w:szCs w:val="28"/>
          <w:lang w:val="uk-UA"/>
        </w:rPr>
        <w:t>________________ Ольховська Ю.В.</w:t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</w:r>
      <w:r w:rsidRPr="006D33AC">
        <w:rPr>
          <w:rFonts w:ascii="Times New Roman" w:hAnsi="Times New Roman"/>
          <w:szCs w:val="28"/>
          <w:lang w:val="uk-UA"/>
        </w:rPr>
        <w:tab/>
        <w:t>________________ Павлюк Н.В.</w:t>
      </w:r>
    </w:p>
    <w:p w:rsidR="005F071E" w:rsidRPr="006D33AC" w:rsidRDefault="005F071E" w:rsidP="009525CF">
      <w:pPr>
        <w:spacing w:line="360" w:lineRule="auto"/>
        <w:rPr>
          <w:rFonts w:ascii="Times New Roman" w:hAnsi="Times New Roman"/>
          <w:lang w:val="uk-UA"/>
        </w:rPr>
      </w:pPr>
    </w:p>
    <w:p w:rsidR="00BF5D17" w:rsidRPr="006D33AC" w:rsidRDefault="00BF5D17" w:rsidP="004A6AB0">
      <w:pPr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5F071E" w:rsidRPr="006D33AC" w:rsidRDefault="005F071E" w:rsidP="004A6AB0">
      <w:pPr>
        <w:ind w:left="5529"/>
        <w:rPr>
          <w:rFonts w:ascii="Times New Roman" w:hAnsi="Times New Roman"/>
          <w:b/>
          <w:sz w:val="28"/>
          <w:szCs w:val="28"/>
          <w:lang w:val="uk-UA"/>
        </w:rPr>
      </w:pPr>
    </w:p>
    <w:p w:rsidR="006D33AC" w:rsidRPr="006D33AC" w:rsidRDefault="006D33AC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br w:type="page"/>
      </w:r>
    </w:p>
    <w:p w:rsidR="004A6AB0" w:rsidRPr="006D33AC" w:rsidRDefault="004A6AB0" w:rsidP="004A6AB0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4A6AB0" w:rsidRPr="006D33AC" w:rsidRDefault="004A6AB0" w:rsidP="004A6AB0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4A6AB0" w:rsidRPr="006D33AC" w:rsidRDefault="004A6AB0" w:rsidP="004A6AB0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4A6AB0" w:rsidRPr="006D33AC" w:rsidRDefault="004A6AB0" w:rsidP="004A6AB0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4A6AB0" w:rsidRPr="006D33AC" w:rsidRDefault="004A6AB0" w:rsidP="004A6AB0">
      <w:pPr>
        <w:ind w:left="4821" w:firstLine="708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33AC" w:rsidRPr="006D33AC">
        <w:rPr>
          <w:rFonts w:ascii="Times New Roman" w:hAnsi="Times New Roman"/>
          <w:sz w:val="28"/>
          <w:szCs w:val="28"/>
          <w:lang w:val="uk-UA"/>
        </w:rPr>
        <w:t>23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.06.2017 № </w:t>
      </w:r>
      <w:r w:rsidR="006D33AC" w:rsidRPr="006D33AC">
        <w:rPr>
          <w:rFonts w:ascii="Times New Roman" w:hAnsi="Times New Roman"/>
          <w:sz w:val="28"/>
          <w:szCs w:val="28"/>
          <w:lang w:val="uk-UA"/>
        </w:rPr>
        <w:t>346</w:t>
      </w:r>
    </w:p>
    <w:p w:rsidR="004A6AB0" w:rsidRPr="006D33AC" w:rsidRDefault="004A6AB0" w:rsidP="004A6AB0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4A6AB0" w:rsidRPr="006D33AC" w:rsidRDefault="004A6AB0" w:rsidP="004A6AB0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підсумки роботи управління освіти Ізюмської міської ради Харківської області і навчальних закладів </w:t>
      </w:r>
    </w:p>
    <w:p w:rsidR="009525CF" w:rsidRPr="006D33AC" w:rsidRDefault="004A6AB0" w:rsidP="004A6AB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szCs w:val="28"/>
          <w:lang w:val="uk-UA"/>
        </w:rPr>
        <w:t>з питань організації харчування в загальноосвітніх навчальних закладах у 2016/2017 навчальному році.</w:t>
      </w:r>
    </w:p>
    <w:p w:rsidR="004A5DC9" w:rsidRPr="006D33AC" w:rsidRDefault="004A5DC9" w:rsidP="00842A6F">
      <w:pPr>
        <w:spacing w:line="276" w:lineRule="auto"/>
        <w:ind w:left="-142" w:right="-1" w:firstLine="316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Харчування учнів загальноосвіт</w:t>
      </w:r>
      <w:r w:rsidR="005F071E" w:rsidRPr="006D33AC">
        <w:rPr>
          <w:rFonts w:ascii="Times New Roman" w:hAnsi="Times New Roman"/>
          <w:sz w:val="28"/>
          <w:szCs w:val="28"/>
          <w:lang w:val="uk-UA"/>
        </w:rPr>
        <w:t>ніх навчальних закладів м. Ізюма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організовано відповідно до вимог чинного законодавства та рішень  виконавчого комітету Ізюмської міської ради Харківської області від 22.12.2016 № 0781 «Про встановлення вартості харчування дітей і підлітків в навчальних закладах міста на період з 01.01.2017 року по 31.12.2017 року», від 12.04.2017 № 0291 «Про внесення змін до рішення виконавчого комітету Ізюмської міської ради Харківської області від 22.12.2016 № 0781 «Про встановлення вартості харчування дітей і підлітків в навчальних закладах міста на період з 01.01.2017 року по 31.12.2017 року»».</w:t>
      </w:r>
    </w:p>
    <w:p w:rsidR="009525CF" w:rsidRPr="006D33AC" w:rsidRDefault="004A5DC9" w:rsidP="00842A6F">
      <w:pPr>
        <w:spacing w:line="276" w:lineRule="auto"/>
        <w:ind w:left="-100" w:firstLine="616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 w:rsidR="00F53103" w:rsidRPr="006D33AC">
        <w:rPr>
          <w:rFonts w:ascii="Times New Roman" w:hAnsi="Times New Roman"/>
          <w:sz w:val="28"/>
          <w:szCs w:val="28"/>
          <w:lang w:val="uk-UA"/>
        </w:rPr>
        <w:t xml:space="preserve">якісним, </w:t>
      </w:r>
      <w:r w:rsidRPr="006D33AC">
        <w:rPr>
          <w:rFonts w:ascii="Times New Roman" w:hAnsi="Times New Roman"/>
          <w:sz w:val="28"/>
          <w:szCs w:val="28"/>
          <w:lang w:val="uk-UA"/>
        </w:rPr>
        <w:t>повноцінн</w:t>
      </w:r>
      <w:r w:rsidR="00F53103" w:rsidRPr="006D33AC">
        <w:rPr>
          <w:rFonts w:ascii="Times New Roman" w:hAnsi="Times New Roman"/>
          <w:sz w:val="28"/>
          <w:szCs w:val="28"/>
          <w:lang w:val="uk-UA"/>
        </w:rPr>
        <w:t xml:space="preserve">им та збалансованим 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харчуванням дітей і підлітків в навчальних закладах міста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вищезазначеними рішеннями на 2017 рік 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встановлено таку вартість харчування: </w:t>
      </w:r>
    </w:p>
    <w:p w:rsidR="009525CF" w:rsidRPr="006D33AC" w:rsidRDefault="009525CF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Для учнів 1-11 класів загальноосвітніх навчальних закладів </w:t>
      </w:r>
      <w:r w:rsidRPr="006D33AC">
        <w:rPr>
          <w:rFonts w:ascii="Times New Roman" w:hAnsi="Times New Roman"/>
          <w:sz w:val="27"/>
          <w:szCs w:val="27"/>
          <w:lang w:val="uk-UA"/>
        </w:rPr>
        <w:t>в</w:t>
      </w:r>
      <w:r w:rsidRPr="006D33AC">
        <w:rPr>
          <w:rFonts w:ascii="Times New Roman" w:hAnsi="Times New Roman"/>
          <w:sz w:val="28"/>
          <w:szCs w:val="28"/>
          <w:lang w:val="uk-UA"/>
        </w:rPr>
        <w:t>становлено вартість харчування – 9,00 грн.</w:t>
      </w:r>
    </w:p>
    <w:p w:rsidR="009525CF" w:rsidRPr="006D33AC" w:rsidRDefault="009525CF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Затверджено 50% батьківську плату в загальноосвітніх навчальних закладах для учнів 1-4 класів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непільгових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категорій, учнів 5-11 класів із сімей, які отримують допомогу відповідно до Закону України «Про державну соціальну допомогу малозабезпеченим сім’ям» та дітей, 1-11 класів, які мають статус постраждалих внаслідок аварії на ЧАЕС (І-ІІ категорій батьків).</w:t>
      </w:r>
    </w:p>
    <w:p w:rsidR="009525CF" w:rsidRPr="006D33AC" w:rsidRDefault="009525CF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За рахунок міського бюджету в загальноосвітніх навчальних закладах отримуватимуть харчування:</w:t>
      </w:r>
    </w:p>
    <w:p w:rsidR="009525CF" w:rsidRPr="006D33AC" w:rsidRDefault="009525CF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учні 1-11 класів з числа дітей-сиріт та дітей, позбавлених батьківського піклування.</w:t>
      </w:r>
    </w:p>
    <w:p w:rsidR="009525CF" w:rsidRPr="006D33AC" w:rsidRDefault="009525CF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учні 1-4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Затверджено перелік пільгових категорій дітей для організації харчування в загальноосвітніх навчальних закладах, а саме:</w:t>
      </w:r>
    </w:p>
    <w:p w:rsidR="009525CF" w:rsidRPr="006D33AC" w:rsidRDefault="009525CF" w:rsidP="00842A6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1. Діти-сироти та діти, позбавлені батьківського піклування.</w:t>
      </w:r>
    </w:p>
    <w:p w:rsidR="009525CF" w:rsidRPr="006D33AC" w:rsidRDefault="009525CF" w:rsidP="00842A6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2. Діти, які мають статус постраждалих внаслідок аварії на ЧАЕС (І-ІІ категорій батьків).</w:t>
      </w:r>
    </w:p>
    <w:p w:rsidR="009525CF" w:rsidRPr="006D33AC" w:rsidRDefault="009525CF" w:rsidP="00842A6F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>3. Діти із сімей, які отримують допомогу відповідно до Закону України «Про державну соціальну допомогу малозабезпеченим сім’ям».</w:t>
      </w:r>
    </w:p>
    <w:p w:rsidR="004A5DC9" w:rsidRPr="006D33AC" w:rsidRDefault="004A5DC9" w:rsidP="00842A6F">
      <w:pPr>
        <w:shd w:val="clear" w:color="auto" w:fill="FFFFFF"/>
        <w:spacing w:line="276" w:lineRule="auto"/>
        <w:ind w:right="-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Вищезазначеним рішенням затверджено вартість харчування дітей в таборах з денним перебуванням в оздоровчий період 2017 року – 9,90 грн., збільшено витрати на харчування дітей та підлітків в дошкільних, загальноосвітніх, навчальних закладах на 10% для придбання свіжих овочів та фруктів.</w:t>
      </w:r>
    </w:p>
    <w:p w:rsidR="00F53103" w:rsidRPr="006D33AC" w:rsidRDefault="00F53103" w:rsidP="006D33AC">
      <w:pPr>
        <w:tabs>
          <w:tab w:val="left" w:pos="9355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Питання організації харчування у загальноосвітніх навчальних закладах міста у 2016/2017 навчальному році розглядалися на</w:t>
      </w:r>
      <w:r w:rsidRPr="006D33AC">
        <w:rPr>
          <w:rFonts w:ascii="Times New Roman" w:hAnsi="Times New Roman"/>
          <w:lang w:val="uk-UA"/>
        </w:rPr>
        <w:t xml:space="preserve">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нарадах керівників загальноосвітніх навчальних закладів (22.11.2016 (протокол № 10) «Про організацію гарячого харчування в загальноосвітніх навчальних закладах. Про результати перевірки стану організації харчування в ЗНЗ у 2016 році» (доповідач − фахівець з питань організації харчування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Гуцаленко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Т.О., 22.11.2016 (протокол № 10) «Про організацію харчування учнів в ІЗОШ № 5» (доповідач − головний спеціаліст з охорони дитинства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Зміївська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Р.С.); колегії відділу освіти (22.12.2016 (протокол № 4) «Стан організації харчування в ЗНЗ та ДНЗ у 2016 році» (доповідач − головний спеціаліст з охорони дитинства </w:t>
      </w:r>
      <w:proofErr w:type="spellStart"/>
      <w:r w:rsidRPr="006D33AC">
        <w:rPr>
          <w:rFonts w:ascii="Times New Roman" w:hAnsi="Times New Roman"/>
          <w:sz w:val="28"/>
          <w:szCs w:val="28"/>
          <w:lang w:val="uk-UA"/>
        </w:rPr>
        <w:t>Зміївська</w:t>
      </w:r>
      <w:proofErr w:type="spellEnd"/>
      <w:r w:rsidRPr="006D33AC">
        <w:rPr>
          <w:rFonts w:ascii="Times New Roman" w:hAnsi="Times New Roman"/>
          <w:sz w:val="28"/>
          <w:szCs w:val="28"/>
          <w:lang w:val="uk-UA"/>
        </w:rPr>
        <w:t xml:space="preserve"> Р.С.).</w:t>
      </w:r>
    </w:p>
    <w:p w:rsidR="00F53103" w:rsidRPr="006D33AC" w:rsidRDefault="00F53103" w:rsidP="00842A6F">
      <w:pPr>
        <w:shd w:val="clear" w:color="auto" w:fill="FFFFFF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Видано наказ відділу освіти від 04.01.2017 №14 «Про встановлення вартості харчування дітей і підлітків в навчальних закладах відділу освіти Ізюмської міської ради на період з 01.01.2017 року по 31.12.2017 року».</w:t>
      </w:r>
    </w:p>
    <w:p w:rsidR="00F53103" w:rsidRPr="006D33AC" w:rsidRDefault="00F53103" w:rsidP="006D33AC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Головний бухгалтер цен</w:t>
      </w:r>
      <w:r w:rsidR="005F071E" w:rsidRPr="006D33AC">
        <w:rPr>
          <w:rFonts w:ascii="Times New Roman" w:hAnsi="Times New Roman"/>
          <w:sz w:val="28"/>
          <w:szCs w:val="28"/>
          <w:lang w:val="uk-UA"/>
        </w:rPr>
        <w:t>тралізованої бухгалтерії управління</w:t>
      </w:r>
      <w:r w:rsidR="006D33AC" w:rsidRPr="006D33AC">
        <w:rPr>
          <w:rFonts w:ascii="Times New Roman" w:hAnsi="Times New Roman"/>
          <w:sz w:val="28"/>
          <w:szCs w:val="28"/>
          <w:lang w:val="uk-UA"/>
        </w:rPr>
        <w:t xml:space="preserve"> освіти (</w:t>
      </w:r>
      <w:proofErr w:type="spellStart"/>
      <w:r w:rsidR="006D33AC" w:rsidRPr="006D33AC">
        <w:rPr>
          <w:rFonts w:ascii="Times New Roman" w:hAnsi="Times New Roman"/>
          <w:sz w:val="28"/>
          <w:szCs w:val="28"/>
          <w:lang w:val="uk-UA"/>
        </w:rPr>
        <w:t>Чуркіна</w:t>
      </w:r>
      <w:proofErr w:type="spellEnd"/>
      <w:r w:rsidR="006D33AC" w:rsidRPr="006D33AC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6D33AC">
        <w:rPr>
          <w:rFonts w:ascii="Times New Roman" w:hAnsi="Times New Roman"/>
          <w:sz w:val="28"/>
          <w:szCs w:val="28"/>
          <w:lang w:val="uk-UA"/>
        </w:rPr>
        <w:t>В.) ведення відповідної документації та своєчасну оплату рахунків за продукти харчування відповідно до укладених угод та накладних; здійснює належний щомісячний контроль та аналіз використання коштів на харчування учнів 1-4 класів, дітей пільгових категорій та дошкільних підрозділів.</w:t>
      </w:r>
    </w:p>
    <w:p w:rsidR="005F071E" w:rsidRPr="006D33AC" w:rsidRDefault="009525CF" w:rsidP="005F071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Управлінням освіти розроблено порядок внесення батьківської плати за харчування учнів у загальноосвітніх навчальних закладах.</w:t>
      </w:r>
      <w:r w:rsidR="004A6AB0" w:rsidRPr="006D33AC">
        <w:rPr>
          <w:rFonts w:ascii="Times New Roman" w:hAnsi="Times New Roman"/>
          <w:sz w:val="28"/>
          <w:szCs w:val="28"/>
          <w:lang w:val="uk-UA"/>
        </w:rPr>
        <w:t xml:space="preserve"> В ІЗОШ № 6 та ІЗОШ № 11</w:t>
      </w:r>
      <w:r w:rsidR="004914C0" w:rsidRPr="006D33AC">
        <w:rPr>
          <w:rFonts w:ascii="Times New Roman" w:hAnsi="Times New Roman"/>
          <w:sz w:val="28"/>
          <w:szCs w:val="28"/>
          <w:lang w:val="uk-UA"/>
        </w:rPr>
        <w:t xml:space="preserve"> в 2017 році запущений проект «Карта юніора – карта для харчування» та встановлені термінали в шкільних їдальнях</w:t>
      </w:r>
      <w:r w:rsidR="004A5DC9" w:rsidRPr="006D33AC">
        <w:rPr>
          <w:rFonts w:ascii="Times New Roman" w:hAnsi="Times New Roman"/>
          <w:sz w:val="28"/>
          <w:szCs w:val="28"/>
          <w:lang w:val="uk-UA"/>
        </w:rPr>
        <w:t xml:space="preserve"> вищезазначених закладів</w:t>
      </w:r>
      <w:r w:rsidR="004914C0" w:rsidRPr="006D33AC">
        <w:rPr>
          <w:rFonts w:ascii="Times New Roman" w:hAnsi="Times New Roman"/>
          <w:sz w:val="28"/>
          <w:szCs w:val="28"/>
          <w:lang w:val="uk-UA"/>
        </w:rPr>
        <w:t>.</w:t>
      </w:r>
      <w:r w:rsidR="00F53103"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3103" w:rsidRPr="006D33AC" w:rsidRDefault="00F53103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Закладами освіти проведена вичерпна робота з батьками учнів стосовно роз’яснення законодавства з питань організації харчування, змін в та умов його оплати (в 2015-2016 навчальному році – 7 грн., в 2016/2017 – 9 грн.). За результатами. Проведеного навчальними закладами анкетування </w:t>
      </w:r>
      <w:r w:rsidR="005F071E" w:rsidRPr="006D33AC">
        <w:rPr>
          <w:rFonts w:ascii="Times New Roman" w:hAnsi="Times New Roman"/>
          <w:sz w:val="28"/>
          <w:szCs w:val="28"/>
          <w:lang w:val="uk-UA"/>
        </w:rPr>
        <w:t>більшість (</w:t>
      </w:r>
      <w:r w:rsidRPr="006D33AC">
        <w:rPr>
          <w:rFonts w:ascii="Times New Roman" w:hAnsi="Times New Roman"/>
          <w:sz w:val="28"/>
          <w:szCs w:val="28"/>
          <w:lang w:val="uk-UA"/>
        </w:rPr>
        <w:t>83 %</w:t>
      </w:r>
      <w:r w:rsidR="005F071E" w:rsidRPr="006D33AC">
        <w:rPr>
          <w:rFonts w:ascii="Times New Roman" w:hAnsi="Times New Roman"/>
          <w:sz w:val="28"/>
          <w:szCs w:val="28"/>
          <w:lang w:val="uk-UA"/>
        </w:rPr>
        <w:t>)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батьків погодились з умовами оплати за харчування дітей та виявили підтримку зберегти оптимальне харчування в навчальних закладах.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Процес організації харчування в закладах контролюють дієтичні сестри, керівники закладів, працівники </w:t>
      </w:r>
      <w:proofErr w:type="spellStart"/>
      <w:r w:rsidRPr="006D33AC">
        <w:rPr>
          <w:rFonts w:ascii="Times New Roman" w:hAnsi="Times New Roman"/>
          <w:bCs/>
          <w:sz w:val="28"/>
          <w:szCs w:val="28"/>
          <w:lang w:val="uk-UA"/>
        </w:rPr>
        <w:t>Держпродспоживнагляду</w:t>
      </w:r>
      <w:proofErr w:type="spellEnd"/>
      <w:r w:rsidRPr="006D33AC">
        <w:rPr>
          <w:rFonts w:ascii="Times New Roman" w:hAnsi="Times New Roman"/>
          <w:bCs/>
          <w:sz w:val="28"/>
          <w:szCs w:val="28"/>
          <w:lang w:val="uk-UA"/>
        </w:rPr>
        <w:t xml:space="preserve">, лікарі міської дитячої лікарні, фахівці управління освіти, </w:t>
      </w:r>
      <w:r w:rsidRPr="006D33AC">
        <w:rPr>
          <w:rFonts w:ascii="Times New Roman" w:hAnsi="Times New Roman"/>
          <w:sz w:val="28"/>
          <w:szCs w:val="28"/>
          <w:lang w:val="uk-UA"/>
        </w:rPr>
        <w:t>постійна комісія з питань контролю за харчуванням учнів та вихованців шкільних та дошкільних закладів міста виконавчого комітету Ізюмської міської ради Харківської області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 xml:space="preserve">В період з 01.01.2017 проводились оперативні перевірки стану організації харчування та харчоблоків навчальних закладів фахівцями управління освіти,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постійною комісією з питань контролю за харчуванням учнів та вихованців шкільних та дошкільних закладів міста виконавчого комітету Ізюмської міської ради Харківської області. За результатами перевірок були складені відповідні акти, довідки. 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Оперативним вивченням діяльності загальноосвітніх закладів з питань харчування дітей було встановлено, що адміністрації загальноосвітніх навчальних закладів Ізюмської міської ради Харківської області проведена наступна робота з питань організації харчування учнів.</w:t>
      </w:r>
    </w:p>
    <w:p w:rsidR="009525CF" w:rsidRPr="006D33AC" w:rsidRDefault="009525CF" w:rsidP="00842A6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Роботу з організації харчування регулюють внутрішні накази закладів. Призначено відповідальних за організацію харчування, визначено обов’язки відповідальних. Заклади забезпечені столовим та кухонним посудом, інвентарем. Спеціальний одяг в наявності, відповідає вимогам. Миючими засобами забезпечені в повному обсязі відповідно до потреби.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Документація харчоблоків в наявності.</w:t>
      </w:r>
    </w:p>
    <w:p w:rsidR="009525CF" w:rsidRPr="006D33AC" w:rsidRDefault="009525CF" w:rsidP="00842A6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Картотеки страв містять технологічні картки на страви, що входять до двотижневого меню. </w:t>
      </w:r>
    </w:p>
    <w:p w:rsidR="009525CF" w:rsidRPr="006D33AC" w:rsidRDefault="009525CF" w:rsidP="00842A6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Облік продуктів харчування, що надходять в комору та видаються на харчоблок, ведуться в книгах складського обліку.</w:t>
      </w:r>
    </w:p>
    <w:p w:rsidR="009525CF" w:rsidRPr="006D33AC" w:rsidRDefault="009525CF" w:rsidP="00842A6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Якісні посвідчення на продукти харчування в наявності. Книги заявок на продукти харчування відповідають встановленому зразку.</w:t>
      </w:r>
    </w:p>
    <w:p w:rsidR="009525CF" w:rsidRPr="006D33AC" w:rsidRDefault="009525CF" w:rsidP="006D33AC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>Харчові продукти приймаються до закладів лише за наявності супровідних документів, що засвідчують їх якість. У разі, якщо продукти мають сумнівну якість або не мають супровідних документів про якість, вони до закладів не приймаються і повертаються постачальникам.</w:t>
      </w:r>
    </w:p>
    <w:p w:rsidR="009525CF" w:rsidRPr="006D33AC" w:rsidRDefault="009525CF" w:rsidP="006D33AC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>Постачання продуктів харчування до закладів освіти проводиться централізовано транспортом постачальників відповідно до графіків постачання.</w:t>
      </w:r>
    </w:p>
    <w:p w:rsidR="009525CF" w:rsidRPr="006D33AC" w:rsidRDefault="009525CF" w:rsidP="006D33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Журнали здоров’я працівників харчоблоків ведуться щодня відповідно до встановленого зразка.</w:t>
      </w:r>
    </w:p>
    <w:p w:rsidR="009525CF" w:rsidRPr="006D33AC" w:rsidRDefault="009525CF" w:rsidP="00842A6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Журнали бракеражу готової та сирої продукції оформлено за встановленим зразком.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>Перспективні меню на 2017 рік затверджені керівниками навчальних закладів.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Журнали температурного обладнання в наявності, оформлені згідно з затвердженою формою. В холодильному обладнанні в наявності термометри.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Графіки чергування вчителів, харчування учнів в наявності.</w:t>
      </w:r>
    </w:p>
    <w:p w:rsidR="009525CF" w:rsidRPr="006D33AC" w:rsidRDefault="009525CF" w:rsidP="00842A6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Журнали обліку харчування, та заявки на харчування учнів в наявності.</w:t>
      </w:r>
    </w:p>
    <w:p w:rsidR="00FC4837" w:rsidRPr="006D33AC" w:rsidRDefault="009525CF" w:rsidP="006D33AC">
      <w:pPr>
        <w:tabs>
          <w:tab w:val="left" w:pos="1080"/>
          <w:tab w:val="left" w:pos="1980"/>
        </w:tabs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Охоплення учнів гарячим харчуванням</w:t>
      </w:r>
      <w:r w:rsidR="00FC4837" w:rsidRPr="006D33AC">
        <w:rPr>
          <w:rFonts w:ascii="Times New Roman" w:hAnsi="Times New Roman"/>
          <w:sz w:val="28"/>
          <w:szCs w:val="28"/>
          <w:lang w:val="uk-UA"/>
        </w:rPr>
        <w:t xml:space="preserve"> становить:</w:t>
      </w:r>
    </w:p>
    <w:p w:rsidR="00FC4837" w:rsidRPr="006D33AC" w:rsidRDefault="00FC4837" w:rsidP="006D33AC">
      <w:pPr>
        <w:tabs>
          <w:tab w:val="left" w:pos="1080"/>
          <w:tab w:val="left" w:pos="19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у І семестрі 2016/2017 навчального року в загальноосвітніх навчальних закладах становить </w:t>
      </w:r>
      <w:r w:rsidR="004A652B" w:rsidRPr="006D33AC">
        <w:rPr>
          <w:rFonts w:ascii="Times New Roman" w:hAnsi="Times New Roman"/>
          <w:sz w:val="28"/>
          <w:szCs w:val="28"/>
          <w:lang w:val="uk-UA"/>
        </w:rPr>
        <w:t>2716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учнів (61%), а саме:</w:t>
      </w:r>
    </w:p>
    <w:p w:rsidR="00FC4837" w:rsidRPr="006D33AC" w:rsidRDefault="00FC4837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1-4-ті класи – 1670 осіб (89%);</w:t>
      </w:r>
    </w:p>
    <w:p w:rsidR="00FC4837" w:rsidRPr="006D33AC" w:rsidRDefault="00FC4837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- 5-9-ті класи - 849 осіб (41%); </w:t>
      </w:r>
    </w:p>
    <w:p w:rsidR="00FC4837" w:rsidRPr="006D33AC" w:rsidRDefault="00FC4837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- 10-11-ті класи – 197 осіб (42%).</w:t>
      </w:r>
    </w:p>
    <w:p w:rsidR="0076243D" w:rsidRPr="006D33AC" w:rsidRDefault="00E82F3C" w:rsidP="006D33AC">
      <w:pPr>
        <w:tabs>
          <w:tab w:val="left" w:pos="1080"/>
          <w:tab w:val="left" w:pos="19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у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ІІ семестрі 2016/2017 навчального року в загальноосвітніх навчальних закладах 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>становить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43D" w:rsidRPr="006D33AC">
        <w:rPr>
          <w:rFonts w:ascii="Times New Roman" w:hAnsi="Times New Roman"/>
          <w:sz w:val="28"/>
          <w:szCs w:val="28"/>
          <w:lang w:val="uk-UA"/>
        </w:rPr>
        <w:t>2564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учнів (</w:t>
      </w:r>
      <w:r w:rsidR="0076243D" w:rsidRPr="006D33AC">
        <w:rPr>
          <w:rFonts w:ascii="Times New Roman" w:hAnsi="Times New Roman"/>
          <w:sz w:val="28"/>
          <w:szCs w:val="28"/>
          <w:lang w:val="uk-UA"/>
        </w:rPr>
        <w:t>5</w:t>
      </w:r>
      <w:r w:rsidRPr="006D33AC">
        <w:rPr>
          <w:rFonts w:ascii="Times New Roman" w:hAnsi="Times New Roman"/>
          <w:sz w:val="28"/>
          <w:szCs w:val="28"/>
          <w:lang w:val="uk-UA"/>
        </w:rPr>
        <w:t>8</w:t>
      </w:r>
      <w:r w:rsidR="0076243D" w:rsidRPr="006D33AC">
        <w:rPr>
          <w:rFonts w:ascii="Times New Roman" w:hAnsi="Times New Roman"/>
          <w:sz w:val="28"/>
          <w:szCs w:val="28"/>
          <w:lang w:val="uk-UA"/>
        </w:rPr>
        <w:t>%), а саме:</w:t>
      </w:r>
    </w:p>
    <w:p w:rsidR="0076243D" w:rsidRPr="006D33AC" w:rsidRDefault="0076243D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- 1-4-ті класи – 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1602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особи (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86</w:t>
      </w:r>
      <w:r w:rsidRPr="006D33AC">
        <w:rPr>
          <w:rFonts w:ascii="Times New Roman" w:hAnsi="Times New Roman"/>
          <w:sz w:val="28"/>
          <w:szCs w:val="28"/>
          <w:lang w:val="uk-UA"/>
        </w:rPr>
        <w:t>%);</w:t>
      </w:r>
    </w:p>
    <w:p w:rsidR="0076243D" w:rsidRPr="006D33AC" w:rsidRDefault="0076243D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- 5-9-ті класи - 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805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осіб (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39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%); </w:t>
      </w:r>
    </w:p>
    <w:p w:rsidR="0076243D" w:rsidRPr="006D33AC" w:rsidRDefault="0076243D" w:rsidP="006D33AC">
      <w:pPr>
        <w:spacing w:line="276" w:lineRule="auto"/>
        <w:ind w:right="4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- 10-11-ті класи – 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157 осіб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35</w:t>
      </w:r>
      <w:r w:rsidRPr="006D33AC">
        <w:rPr>
          <w:rFonts w:ascii="Times New Roman" w:hAnsi="Times New Roman"/>
          <w:sz w:val="28"/>
          <w:szCs w:val="28"/>
          <w:lang w:val="uk-UA"/>
        </w:rPr>
        <w:t>%).</w:t>
      </w:r>
    </w:p>
    <w:p w:rsidR="00FC4837" w:rsidRPr="006D33AC" w:rsidRDefault="00FC4837" w:rsidP="006D33AC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Охоплено усіма видами харчування із різних джерел фінансування у І</w:t>
      </w:r>
      <w:r w:rsidR="004A652B" w:rsidRPr="006D3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семестрі 2016/2017 навчального року – </w:t>
      </w:r>
      <w:r w:rsidR="00F42581" w:rsidRPr="006D33AC">
        <w:rPr>
          <w:rFonts w:ascii="Times New Roman" w:hAnsi="Times New Roman"/>
          <w:sz w:val="28"/>
          <w:szCs w:val="28"/>
          <w:lang w:val="uk-UA"/>
        </w:rPr>
        <w:t>3075 учнів (</w:t>
      </w:r>
      <w:r w:rsidRPr="006D33AC">
        <w:rPr>
          <w:rFonts w:ascii="Times New Roman" w:hAnsi="Times New Roman"/>
          <w:sz w:val="28"/>
          <w:szCs w:val="28"/>
          <w:lang w:val="uk-UA"/>
        </w:rPr>
        <w:t>70%</w:t>
      </w:r>
      <w:r w:rsidR="00F42581" w:rsidRPr="006D33AC">
        <w:rPr>
          <w:rFonts w:ascii="Times New Roman" w:hAnsi="Times New Roman"/>
          <w:sz w:val="28"/>
          <w:szCs w:val="28"/>
          <w:lang w:val="uk-UA"/>
        </w:rPr>
        <w:t>)</w:t>
      </w:r>
    </w:p>
    <w:p w:rsidR="00E82F3C" w:rsidRPr="006D33AC" w:rsidRDefault="00FC4837" w:rsidP="006D33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Охоплено усіма видами харчування із різних джерел фінансування у ІІ семестрі 2016/2017 навчального року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 xml:space="preserve"> – 2944 (66%)</w:t>
      </w:r>
    </w:p>
    <w:p w:rsidR="00F42581" w:rsidRPr="006D33AC" w:rsidRDefault="00F42581" w:rsidP="006D33AC">
      <w:pPr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За результатами вищезазначеної інформації можна зробити висновок, що спостерігається хоча і не значна, але, все ж таки, тенденція до зменшення відсотку охоплення учнів, як гарячим харчуванням, так і усіма видами харчування із різних джерел фінансування.</w:t>
      </w:r>
    </w:p>
    <w:p w:rsidR="00842A6F" w:rsidRPr="006D33AC" w:rsidRDefault="00E82F3C" w:rsidP="006D33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Кількість дітей, які отримують безкоштовне харчування</w:t>
      </w:r>
      <w:r w:rsidR="00842A6F" w:rsidRPr="006D33AC">
        <w:rPr>
          <w:rFonts w:ascii="Times New Roman" w:hAnsi="Times New Roman"/>
          <w:sz w:val="28"/>
          <w:szCs w:val="28"/>
          <w:lang w:val="uk-UA"/>
        </w:rPr>
        <w:t xml:space="preserve"> в загальноосвітніх навчальних закладах становить - 374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 чол. </w:t>
      </w:r>
    </w:p>
    <w:p w:rsidR="00E82F3C" w:rsidRPr="006D33AC" w:rsidRDefault="00842A6F" w:rsidP="006D33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К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 xml:space="preserve">ількість дітей, які отримують пільгове харчування (50% міський бюджет, 50% батьківська плата) </w:t>
      </w:r>
      <w:r w:rsidRPr="006D33A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D33AC">
        <w:rPr>
          <w:rFonts w:ascii="Times New Roman" w:hAnsi="Times New Roman"/>
          <w:sz w:val="28"/>
          <w:szCs w:val="28"/>
          <w:u w:val="single"/>
          <w:lang w:val="uk-UA"/>
        </w:rPr>
        <w:t>1785</w:t>
      </w:r>
      <w:r w:rsidR="00E82F3C" w:rsidRPr="006D33AC">
        <w:rPr>
          <w:rFonts w:ascii="Times New Roman" w:hAnsi="Times New Roman"/>
          <w:sz w:val="28"/>
          <w:szCs w:val="28"/>
          <w:lang w:val="uk-UA"/>
        </w:rPr>
        <w:t>чол.</w:t>
      </w:r>
    </w:p>
    <w:p w:rsidR="009525CF" w:rsidRPr="006D33AC" w:rsidRDefault="009525CF" w:rsidP="006D33AC">
      <w:pPr>
        <w:pStyle w:val="3"/>
        <w:spacing w:after="0" w:line="360" w:lineRule="auto"/>
        <w:ind w:left="-180" w:firstLine="709"/>
        <w:jc w:val="center"/>
        <w:rPr>
          <w:b/>
          <w:caps/>
          <w:sz w:val="28"/>
        </w:rPr>
      </w:pPr>
    </w:p>
    <w:p w:rsidR="009525CF" w:rsidRPr="006D33AC" w:rsidRDefault="009525CF" w:rsidP="0076243D">
      <w:pPr>
        <w:pStyle w:val="3"/>
        <w:spacing w:after="0" w:line="360" w:lineRule="auto"/>
        <w:ind w:left="0"/>
        <w:rPr>
          <w:b/>
          <w:caps/>
          <w:sz w:val="28"/>
        </w:rPr>
        <w:sectPr w:rsidR="009525CF" w:rsidRPr="006D33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5CF" w:rsidRPr="006D33AC" w:rsidRDefault="009525CF" w:rsidP="009525CF">
      <w:pPr>
        <w:pStyle w:val="3"/>
        <w:spacing w:after="0" w:line="360" w:lineRule="auto"/>
        <w:ind w:left="-180" w:firstLine="1080"/>
        <w:jc w:val="center"/>
        <w:rPr>
          <w:b/>
          <w:caps/>
          <w:sz w:val="28"/>
        </w:rPr>
      </w:pPr>
      <w:r w:rsidRPr="006D33AC">
        <w:rPr>
          <w:b/>
          <w:caps/>
          <w:sz w:val="28"/>
        </w:rPr>
        <w:lastRenderedPageBreak/>
        <w:t>Інформація</w:t>
      </w:r>
    </w:p>
    <w:p w:rsidR="009525CF" w:rsidRPr="006D33AC" w:rsidRDefault="009525CF" w:rsidP="009525C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lang w:val="uk-UA"/>
        </w:rPr>
        <w:t xml:space="preserve">про стан організації харчування учнів ІЗОШ </w:t>
      </w:r>
      <w:r w:rsidRPr="006D33AC">
        <w:rPr>
          <w:rFonts w:ascii="Times New Roman" w:hAnsi="Times New Roman"/>
          <w:b/>
          <w:sz w:val="28"/>
          <w:szCs w:val="28"/>
          <w:lang w:val="uk-UA"/>
        </w:rPr>
        <w:t>у І семестрі 2016/2017 навчального року</w:t>
      </w:r>
    </w:p>
    <w:tbl>
      <w:tblPr>
        <w:tblW w:w="14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85"/>
        <w:gridCol w:w="155"/>
        <w:gridCol w:w="1260"/>
        <w:gridCol w:w="1080"/>
        <w:gridCol w:w="918"/>
        <w:gridCol w:w="1539"/>
        <w:gridCol w:w="1402"/>
        <w:gridCol w:w="472"/>
        <w:gridCol w:w="1186"/>
        <w:gridCol w:w="1402"/>
        <w:gridCol w:w="1574"/>
        <w:gridCol w:w="84"/>
      </w:tblGrid>
      <w:tr w:rsidR="009525CF" w:rsidRPr="00E06CBE" w:rsidTr="00C208D9">
        <w:trPr>
          <w:cantSplit/>
          <w:trHeight w:val="363"/>
        </w:trPr>
        <w:tc>
          <w:tcPr>
            <w:tcW w:w="2127" w:type="dxa"/>
            <w:vMerge w:val="restart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Загальна кількість учнів по закладу(чол.)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6120" w:type="dxa"/>
            <w:gridSpan w:val="6"/>
            <w:vAlign w:val="center"/>
          </w:tcPr>
          <w:p w:rsidR="009525CF" w:rsidRPr="006D33AC" w:rsidRDefault="009525CF" w:rsidP="00C208D9">
            <w:pPr>
              <w:spacing w:line="360" w:lineRule="auto"/>
              <w:ind w:left="72" w:hanging="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Охоплено учнів гарячим харчуванням із різних джерел фінансування</w:t>
            </w:r>
            <w:r w:rsidRPr="006D33A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(чол.):</w:t>
            </w:r>
          </w:p>
        </w:tc>
      </w:tr>
      <w:tr w:rsidR="009525CF" w:rsidRPr="006D33AC" w:rsidTr="00C208D9">
        <w:trPr>
          <w:cantSplit/>
          <w:trHeight w:val="1198"/>
        </w:trPr>
        <w:tc>
          <w:tcPr>
            <w:tcW w:w="2127" w:type="dxa"/>
            <w:vMerge/>
            <w:vAlign w:val="center"/>
          </w:tcPr>
          <w:p w:rsidR="009525CF" w:rsidRPr="006D33AC" w:rsidRDefault="009525CF" w:rsidP="00C208D9">
            <w:pPr>
              <w:spacing w:line="36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1-4 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26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5-9 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08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2457" w:type="dxa"/>
            <w:gridSpan w:val="2"/>
            <w:vMerge/>
            <w:vAlign w:val="center"/>
          </w:tcPr>
          <w:p w:rsidR="009525CF" w:rsidRPr="006D33AC" w:rsidRDefault="009525CF" w:rsidP="00C208D9">
            <w:pPr>
              <w:spacing w:line="36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Всього охоплено учнів(кількість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1-4 кл.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5-9 кл. 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10-12 кл. (кількість та %)</w:t>
            </w:r>
          </w:p>
        </w:tc>
      </w:tr>
      <w:tr w:rsidR="009525CF" w:rsidRPr="006D33AC" w:rsidTr="00C208D9">
        <w:trPr>
          <w:cantSplit/>
          <w:trHeight w:val="344"/>
        </w:trPr>
        <w:tc>
          <w:tcPr>
            <w:tcW w:w="2127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4424</w:t>
            </w:r>
          </w:p>
        </w:tc>
        <w:tc>
          <w:tcPr>
            <w:tcW w:w="1440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1877</w:t>
            </w:r>
          </w:p>
        </w:tc>
        <w:tc>
          <w:tcPr>
            <w:tcW w:w="126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2084</w:t>
            </w:r>
          </w:p>
        </w:tc>
        <w:tc>
          <w:tcPr>
            <w:tcW w:w="108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465</w:t>
            </w:r>
          </w:p>
        </w:tc>
        <w:tc>
          <w:tcPr>
            <w:tcW w:w="2457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3075/70%</w:t>
            </w:r>
          </w:p>
        </w:tc>
        <w:tc>
          <w:tcPr>
            <w:tcW w:w="1402" w:type="dxa"/>
            <w:vAlign w:val="center"/>
          </w:tcPr>
          <w:p w:rsidR="009525CF" w:rsidRPr="006D33AC" w:rsidRDefault="004A652B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2716</w:t>
            </w:r>
            <w:r w:rsidR="009525CF" w:rsidRPr="006D33AC">
              <w:rPr>
                <w:rFonts w:ascii="Times New Roman" w:hAnsi="Times New Roman"/>
                <w:lang w:val="uk-UA"/>
              </w:rPr>
              <w:t>/61%</w:t>
            </w:r>
          </w:p>
        </w:tc>
        <w:tc>
          <w:tcPr>
            <w:tcW w:w="1658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1670/89%</w:t>
            </w: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849/41%</w:t>
            </w:r>
          </w:p>
        </w:tc>
        <w:tc>
          <w:tcPr>
            <w:tcW w:w="1658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197/42%</w:t>
            </w:r>
          </w:p>
        </w:tc>
      </w:tr>
      <w:tr w:rsidR="009525CF" w:rsidRPr="006D33AC" w:rsidTr="00C208D9">
        <w:tblPrEx>
          <w:tblLook w:val="0000" w:firstRow="0" w:lastRow="0" w:firstColumn="0" w:lastColumn="0" w:noHBand="0" w:noVBand="0"/>
        </w:tblPrEx>
        <w:trPr>
          <w:gridAfter w:val="1"/>
          <w:wAfter w:w="84" w:type="dxa"/>
          <w:cantSplit/>
        </w:trPr>
        <w:tc>
          <w:tcPr>
            <w:tcW w:w="14400" w:type="dxa"/>
            <w:gridSpan w:val="1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З них дітей пільгової категорії і відсоток від загальної кількості дітей за категоріями </w:t>
            </w:r>
          </w:p>
        </w:tc>
      </w:tr>
      <w:tr w:rsidR="009525CF" w:rsidRPr="00E06CBE" w:rsidTr="00C208D9">
        <w:tblPrEx>
          <w:tblLook w:val="0000" w:firstRow="0" w:lastRow="0" w:firstColumn="0" w:lastColumn="0" w:noHBand="0" w:noVBand="0"/>
        </w:tblPrEx>
        <w:trPr>
          <w:gridAfter w:val="1"/>
          <w:wAfter w:w="84" w:type="dxa"/>
          <w:cantSplit/>
          <w:trHeight w:val="1371"/>
        </w:trPr>
        <w:tc>
          <w:tcPr>
            <w:tcW w:w="3412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Діти-чорнобильці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(кількість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кількості)</w:t>
            </w:r>
          </w:p>
        </w:tc>
        <w:tc>
          <w:tcPr>
            <w:tcW w:w="3413" w:type="dxa"/>
            <w:gridSpan w:val="4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Діти-сироти та діти, позбавлені батьків. піклування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(кількість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кількості)</w:t>
            </w:r>
          </w:p>
        </w:tc>
        <w:tc>
          <w:tcPr>
            <w:tcW w:w="3413" w:type="dxa"/>
            <w:gridSpan w:val="3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 з малозабезпечених сімей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(кількість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кількості)</w:t>
            </w:r>
          </w:p>
        </w:tc>
        <w:tc>
          <w:tcPr>
            <w:tcW w:w="4162" w:type="dxa"/>
            <w:gridSpan w:val="3"/>
            <w:vAlign w:val="center"/>
          </w:tcPr>
          <w:p w:rsidR="009525CF" w:rsidRPr="006D33AC" w:rsidRDefault="009525CF" w:rsidP="00C208D9">
            <w:pPr>
              <w:pStyle w:val="21"/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Інші (діти-інваліди, які перебувають на диспансерному обліку)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(кількість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кількості)</w:t>
            </w:r>
          </w:p>
        </w:tc>
      </w:tr>
      <w:tr w:rsidR="009525CF" w:rsidRPr="006D33AC" w:rsidTr="00C208D9">
        <w:tblPrEx>
          <w:tblLook w:val="0000" w:firstRow="0" w:lastRow="0" w:firstColumn="0" w:lastColumn="0" w:noHBand="0" w:noVBand="0"/>
        </w:tblPrEx>
        <w:trPr>
          <w:gridAfter w:val="1"/>
          <w:wAfter w:w="84" w:type="dxa"/>
          <w:cantSplit/>
          <w:trHeight w:val="569"/>
        </w:trPr>
        <w:tc>
          <w:tcPr>
            <w:tcW w:w="3412" w:type="dxa"/>
            <w:gridSpan w:val="2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6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23%</w:t>
            </w:r>
          </w:p>
        </w:tc>
        <w:tc>
          <w:tcPr>
            <w:tcW w:w="3413" w:type="dxa"/>
            <w:gridSpan w:val="4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97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413" w:type="dxa"/>
            <w:gridSpan w:val="3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419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4162" w:type="dxa"/>
            <w:gridSpan w:val="3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11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17%</w:t>
            </w:r>
          </w:p>
        </w:tc>
      </w:tr>
    </w:tbl>
    <w:p w:rsidR="009525CF" w:rsidRPr="006D33AC" w:rsidRDefault="009525CF" w:rsidP="009525CF">
      <w:pPr>
        <w:rPr>
          <w:rFonts w:ascii="Times New Roman" w:hAnsi="Times New Roman"/>
          <w:lang w:val="uk-UA"/>
        </w:rPr>
      </w:pPr>
    </w:p>
    <w:p w:rsidR="009525CF" w:rsidRPr="006D33AC" w:rsidRDefault="009525CF" w:rsidP="009525CF">
      <w:pPr>
        <w:pStyle w:val="3"/>
        <w:spacing w:after="0"/>
        <w:ind w:left="-180" w:firstLine="1080"/>
        <w:jc w:val="center"/>
        <w:rPr>
          <w:caps/>
          <w:sz w:val="28"/>
        </w:rPr>
      </w:pPr>
    </w:p>
    <w:p w:rsidR="009525CF" w:rsidRPr="006D33AC" w:rsidRDefault="009525CF" w:rsidP="009525CF">
      <w:pPr>
        <w:pStyle w:val="3"/>
        <w:spacing w:after="0"/>
        <w:ind w:left="0"/>
        <w:rPr>
          <w:caps/>
          <w:sz w:val="28"/>
        </w:rPr>
      </w:pPr>
    </w:p>
    <w:p w:rsidR="009525CF" w:rsidRPr="006D33AC" w:rsidRDefault="009525CF" w:rsidP="009525CF">
      <w:pPr>
        <w:pStyle w:val="3"/>
        <w:spacing w:after="0"/>
        <w:ind w:left="-180" w:firstLine="1080"/>
        <w:jc w:val="center"/>
        <w:rPr>
          <w:caps/>
          <w:sz w:val="28"/>
        </w:rPr>
      </w:pPr>
    </w:p>
    <w:p w:rsidR="00842A6F" w:rsidRPr="006D33AC" w:rsidRDefault="00842A6F" w:rsidP="009525CF">
      <w:pPr>
        <w:pStyle w:val="3"/>
        <w:spacing w:after="0" w:line="360" w:lineRule="auto"/>
        <w:ind w:left="-180" w:firstLine="1080"/>
        <w:jc w:val="center"/>
        <w:rPr>
          <w:b/>
          <w:caps/>
          <w:sz w:val="28"/>
        </w:rPr>
      </w:pPr>
    </w:p>
    <w:p w:rsidR="009525CF" w:rsidRPr="006D33AC" w:rsidRDefault="009525CF" w:rsidP="009525CF">
      <w:pPr>
        <w:pStyle w:val="3"/>
        <w:spacing w:after="0" w:line="360" w:lineRule="auto"/>
        <w:ind w:left="-180" w:firstLine="1080"/>
        <w:jc w:val="center"/>
        <w:rPr>
          <w:b/>
          <w:caps/>
          <w:sz w:val="28"/>
        </w:rPr>
      </w:pPr>
      <w:r w:rsidRPr="006D33AC">
        <w:rPr>
          <w:b/>
          <w:caps/>
          <w:sz w:val="28"/>
        </w:rPr>
        <w:lastRenderedPageBreak/>
        <w:t>Інформація</w:t>
      </w:r>
    </w:p>
    <w:p w:rsidR="009525CF" w:rsidRPr="006D33AC" w:rsidRDefault="009525CF" w:rsidP="009525CF">
      <w:pPr>
        <w:spacing w:line="360" w:lineRule="auto"/>
        <w:ind w:left="2694" w:hanging="780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lang w:val="uk-UA"/>
        </w:rPr>
        <w:t xml:space="preserve">про стан організації харчування учнів ІЗОШ </w:t>
      </w:r>
      <w:r w:rsidRPr="006D33AC">
        <w:rPr>
          <w:rFonts w:ascii="Times New Roman" w:hAnsi="Times New Roman"/>
          <w:b/>
          <w:sz w:val="28"/>
          <w:szCs w:val="28"/>
          <w:lang w:val="uk-UA"/>
        </w:rPr>
        <w:t>у ІІ семестрі 2016/2017 навчального року</w:t>
      </w:r>
    </w:p>
    <w:tbl>
      <w:tblPr>
        <w:tblW w:w="14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40"/>
        <w:gridCol w:w="1260"/>
        <w:gridCol w:w="1080"/>
        <w:gridCol w:w="2457"/>
        <w:gridCol w:w="1402"/>
        <w:gridCol w:w="1658"/>
        <w:gridCol w:w="1402"/>
        <w:gridCol w:w="1658"/>
      </w:tblGrid>
      <w:tr w:rsidR="009525CF" w:rsidRPr="00E06CBE" w:rsidTr="00C208D9">
        <w:trPr>
          <w:cantSplit/>
          <w:trHeight w:val="363"/>
        </w:trPr>
        <w:tc>
          <w:tcPr>
            <w:tcW w:w="2127" w:type="dxa"/>
            <w:vMerge w:val="restart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Загальна кількість учнів по закладу(чол.)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57" w:type="dxa"/>
            <w:vMerge w:val="restart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6120" w:type="dxa"/>
            <w:gridSpan w:val="4"/>
            <w:vAlign w:val="center"/>
          </w:tcPr>
          <w:p w:rsidR="009525CF" w:rsidRPr="006D33AC" w:rsidRDefault="009525CF" w:rsidP="00C208D9">
            <w:pPr>
              <w:spacing w:line="360" w:lineRule="auto"/>
              <w:ind w:left="72" w:hanging="7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Охоплено учнів гарячим харчуванням із різних джерел фінансування</w:t>
            </w:r>
            <w:r w:rsidRPr="006D33A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(чол.):</w:t>
            </w:r>
          </w:p>
        </w:tc>
      </w:tr>
      <w:tr w:rsidR="009525CF" w:rsidRPr="006D33AC" w:rsidTr="00C208D9">
        <w:trPr>
          <w:cantSplit/>
          <w:trHeight w:val="1198"/>
        </w:trPr>
        <w:tc>
          <w:tcPr>
            <w:tcW w:w="2127" w:type="dxa"/>
            <w:vMerge/>
            <w:vAlign w:val="center"/>
          </w:tcPr>
          <w:p w:rsidR="009525CF" w:rsidRPr="006D33AC" w:rsidRDefault="009525CF" w:rsidP="00C208D9">
            <w:pPr>
              <w:spacing w:line="36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1-4 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26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5-9 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1080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10-11кл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(чол.)</w:t>
            </w:r>
          </w:p>
        </w:tc>
        <w:tc>
          <w:tcPr>
            <w:tcW w:w="2457" w:type="dxa"/>
            <w:vMerge/>
            <w:vAlign w:val="center"/>
          </w:tcPr>
          <w:p w:rsidR="009525CF" w:rsidRPr="006D33AC" w:rsidRDefault="009525CF" w:rsidP="00C208D9">
            <w:pPr>
              <w:spacing w:line="36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Всього охоплено учнів(кількість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1-4 кл.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5-9 кл. (кількість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та %)</w:t>
            </w:r>
          </w:p>
        </w:tc>
        <w:tc>
          <w:tcPr>
            <w:tcW w:w="1658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10-12 кл. (кількість та %)</w:t>
            </w:r>
          </w:p>
        </w:tc>
      </w:tr>
      <w:tr w:rsidR="009525CF" w:rsidRPr="006D33AC" w:rsidTr="00C208D9">
        <w:trPr>
          <w:cantSplit/>
          <w:trHeight w:val="519"/>
        </w:trPr>
        <w:tc>
          <w:tcPr>
            <w:tcW w:w="2127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4408</w:t>
            </w:r>
          </w:p>
        </w:tc>
        <w:tc>
          <w:tcPr>
            <w:tcW w:w="1440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1872</w:t>
            </w:r>
          </w:p>
        </w:tc>
        <w:tc>
          <w:tcPr>
            <w:tcW w:w="1260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2083</w:t>
            </w:r>
          </w:p>
        </w:tc>
        <w:tc>
          <w:tcPr>
            <w:tcW w:w="1080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453</w:t>
            </w:r>
          </w:p>
        </w:tc>
        <w:tc>
          <w:tcPr>
            <w:tcW w:w="2457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2944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66%</w:t>
            </w:r>
          </w:p>
        </w:tc>
        <w:tc>
          <w:tcPr>
            <w:tcW w:w="140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2564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58%</w:t>
            </w:r>
          </w:p>
        </w:tc>
        <w:tc>
          <w:tcPr>
            <w:tcW w:w="1658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1602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86%</w:t>
            </w:r>
          </w:p>
        </w:tc>
        <w:tc>
          <w:tcPr>
            <w:tcW w:w="1402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805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39%</w:t>
            </w:r>
          </w:p>
        </w:tc>
        <w:tc>
          <w:tcPr>
            <w:tcW w:w="1658" w:type="dxa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157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35%</w:t>
            </w:r>
          </w:p>
        </w:tc>
      </w:tr>
    </w:tbl>
    <w:p w:rsidR="009525CF" w:rsidRPr="006D33AC" w:rsidRDefault="009525CF" w:rsidP="009525CF">
      <w:pPr>
        <w:spacing w:line="36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3413"/>
        <w:gridCol w:w="3413"/>
        <w:gridCol w:w="4162"/>
      </w:tblGrid>
      <w:tr w:rsidR="009525CF" w:rsidRPr="006D33AC" w:rsidTr="00C208D9">
        <w:trPr>
          <w:cantSplit/>
        </w:trPr>
        <w:tc>
          <w:tcPr>
            <w:tcW w:w="14400" w:type="dxa"/>
            <w:gridSpan w:val="4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З них дітей пільгової категорії і відсоток від загальної кількості дітей за категоріями </w:t>
            </w:r>
          </w:p>
        </w:tc>
      </w:tr>
      <w:tr w:rsidR="009525CF" w:rsidRPr="00E06CBE" w:rsidTr="00C208D9">
        <w:trPr>
          <w:cantSplit/>
          <w:trHeight w:val="1371"/>
        </w:trPr>
        <w:tc>
          <w:tcPr>
            <w:tcW w:w="341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Діти-чорнобильці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(кількість та % від їх загальної кількості)</w:t>
            </w:r>
          </w:p>
        </w:tc>
        <w:tc>
          <w:tcPr>
            <w:tcW w:w="3413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Діти-сироти та діти, позбавлені батьків. піклування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(кількість та % від їх загальної кількості)</w:t>
            </w:r>
          </w:p>
        </w:tc>
        <w:tc>
          <w:tcPr>
            <w:tcW w:w="3413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 з малозабезпечених сімей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(кількість та % від їх загальної кількості)</w:t>
            </w:r>
          </w:p>
        </w:tc>
        <w:tc>
          <w:tcPr>
            <w:tcW w:w="4162" w:type="dxa"/>
            <w:vAlign w:val="center"/>
          </w:tcPr>
          <w:p w:rsidR="009525CF" w:rsidRPr="006D33AC" w:rsidRDefault="009525CF" w:rsidP="00C208D9">
            <w:pPr>
              <w:pStyle w:val="21"/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Інші (діти-інваліди, які перебувають на диспансерному обліку)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(кількість та % від їх загальної кількості)</w:t>
            </w:r>
          </w:p>
        </w:tc>
      </w:tr>
      <w:tr w:rsidR="009525CF" w:rsidRPr="006D33AC" w:rsidTr="00C208D9">
        <w:trPr>
          <w:cantSplit/>
          <w:trHeight w:val="569"/>
        </w:trPr>
        <w:tc>
          <w:tcPr>
            <w:tcW w:w="341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8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31%</w:t>
            </w:r>
          </w:p>
        </w:tc>
        <w:tc>
          <w:tcPr>
            <w:tcW w:w="3413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 xml:space="preserve">98 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413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463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92%</w:t>
            </w:r>
          </w:p>
        </w:tc>
        <w:tc>
          <w:tcPr>
            <w:tcW w:w="4162" w:type="dxa"/>
            <w:vAlign w:val="center"/>
          </w:tcPr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13</w:t>
            </w:r>
          </w:p>
          <w:p w:rsidR="009525CF" w:rsidRPr="006D33AC" w:rsidRDefault="009525CF" w:rsidP="00C208D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19%</w:t>
            </w:r>
          </w:p>
        </w:tc>
      </w:tr>
    </w:tbl>
    <w:p w:rsidR="009525CF" w:rsidRPr="006D33AC" w:rsidRDefault="009525CF" w:rsidP="00842A6F">
      <w:pPr>
        <w:tabs>
          <w:tab w:val="left" w:pos="1080"/>
          <w:tab w:val="left" w:pos="1980"/>
        </w:tabs>
        <w:jc w:val="both"/>
        <w:rPr>
          <w:sz w:val="28"/>
          <w:szCs w:val="28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 w:firstLine="709"/>
        <w:jc w:val="both"/>
        <w:rPr>
          <w:sz w:val="28"/>
          <w:szCs w:val="28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jc w:val="both"/>
        <w:rPr>
          <w:sz w:val="28"/>
          <w:szCs w:val="28"/>
          <w:lang w:val="uk-UA"/>
        </w:rPr>
        <w:sectPr w:rsidR="009525CF" w:rsidRPr="006D33AC" w:rsidSect="00EC7A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lang w:val="uk-UA"/>
        </w:rPr>
      </w:pPr>
      <w:r w:rsidRPr="006D33A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CB9E9F0" wp14:editId="13506ACA">
            <wp:extent cx="6029325" cy="3200400"/>
            <wp:effectExtent l="19050" t="0" r="9525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lang w:val="uk-UA"/>
        </w:rPr>
      </w:pPr>
      <w:r w:rsidRPr="006D33AC">
        <w:rPr>
          <w:noProof/>
          <w:lang w:eastAsia="ru-RU"/>
        </w:rPr>
        <w:drawing>
          <wp:inline distT="0" distB="0" distL="0" distR="0" wp14:anchorId="0F1D8F9E" wp14:editId="7C1B57C4">
            <wp:extent cx="6029325" cy="3209925"/>
            <wp:effectExtent l="19050" t="0" r="9525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A6F" w:rsidRPr="006D33AC" w:rsidRDefault="00842A6F" w:rsidP="009525CF">
      <w:pPr>
        <w:tabs>
          <w:tab w:val="left" w:pos="1080"/>
          <w:tab w:val="left" w:pos="1980"/>
        </w:tabs>
        <w:ind w:left="-284"/>
        <w:jc w:val="center"/>
        <w:rPr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842A6F">
      <w:pPr>
        <w:tabs>
          <w:tab w:val="left" w:pos="1080"/>
          <w:tab w:val="left" w:pos="1980"/>
        </w:tabs>
        <w:rPr>
          <w:b/>
          <w:sz w:val="22"/>
          <w:szCs w:val="22"/>
          <w:lang w:val="uk-UA"/>
        </w:rPr>
      </w:pPr>
    </w:p>
    <w:p w:rsidR="00842A6F" w:rsidRPr="006D33AC" w:rsidRDefault="00842A6F" w:rsidP="00842A6F">
      <w:pPr>
        <w:tabs>
          <w:tab w:val="left" w:pos="1080"/>
          <w:tab w:val="left" w:pos="1980"/>
        </w:tabs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b/>
          <w:sz w:val="22"/>
          <w:szCs w:val="22"/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Охоплення учнів гарячим харчуванням із різних джерел фінансування</w:t>
      </w: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both"/>
        <w:rPr>
          <w:lang w:val="uk-UA"/>
        </w:rPr>
      </w:pP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both"/>
        <w:rPr>
          <w:lang w:val="uk-UA"/>
        </w:rPr>
      </w:pPr>
      <w:r w:rsidRPr="006D33AC">
        <w:rPr>
          <w:noProof/>
          <w:lang w:eastAsia="ru-RU"/>
        </w:rPr>
        <w:drawing>
          <wp:inline distT="0" distB="0" distL="0" distR="0" wp14:anchorId="40030352" wp14:editId="4EA34A10">
            <wp:extent cx="5505450" cy="320992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5CF" w:rsidRPr="006D33AC" w:rsidRDefault="009525CF" w:rsidP="009525CF">
      <w:pPr>
        <w:tabs>
          <w:tab w:val="left" w:pos="1080"/>
          <w:tab w:val="left" w:pos="1980"/>
        </w:tabs>
        <w:ind w:left="-284"/>
        <w:jc w:val="both"/>
        <w:rPr>
          <w:sz w:val="28"/>
          <w:szCs w:val="28"/>
          <w:lang w:val="uk-UA"/>
        </w:rPr>
      </w:pPr>
    </w:p>
    <w:p w:rsidR="00EA5379" w:rsidRPr="006D33AC" w:rsidRDefault="00EA5379" w:rsidP="00EA5379">
      <w:pPr>
        <w:tabs>
          <w:tab w:val="left" w:pos="1080"/>
          <w:tab w:val="left" w:pos="1980"/>
        </w:tabs>
        <w:spacing w:line="36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Середній показник (%) виконання норм харчування по ЗНЗ становить </w:t>
      </w:r>
    </w:p>
    <w:p w:rsidR="00EA5379" w:rsidRPr="006D33AC" w:rsidRDefault="00EA5379" w:rsidP="00EA5379">
      <w:pPr>
        <w:tabs>
          <w:tab w:val="left" w:pos="1080"/>
          <w:tab w:val="left" w:pos="1980"/>
        </w:tabs>
        <w:spacing w:line="360" w:lineRule="auto"/>
        <w:ind w:lef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75 %</w:t>
      </w:r>
    </w:p>
    <w:p w:rsidR="002351EE" w:rsidRPr="006D33AC" w:rsidRDefault="002351EE" w:rsidP="009525CF">
      <w:pPr>
        <w:tabs>
          <w:tab w:val="left" w:pos="1080"/>
          <w:tab w:val="left" w:pos="1980"/>
        </w:tabs>
        <w:spacing w:line="360" w:lineRule="auto"/>
        <w:ind w:left="-284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351EE" w:rsidRPr="006D33AC" w:rsidRDefault="002351EE" w:rsidP="009525CF">
      <w:pPr>
        <w:tabs>
          <w:tab w:val="left" w:pos="1080"/>
          <w:tab w:val="left" w:pos="1980"/>
        </w:tabs>
        <w:spacing w:line="36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D33A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5D2984" wp14:editId="360EA7C3">
            <wp:extent cx="5429250" cy="39814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25CF" w:rsidRPr="006D33AC" w:rsidRDefault="009525CF" w:rsidP="009525CF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lastRenderedPageBreak/>
        <w:t>Перевірками були виявлені типові недоліки організації харчування в загальноосвітніх навчальних закладах, а саме:</w:t>
      </w:r>
    </w:p>
    <w:p w:rsidR="009525CF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Зниження відсотку охоплення</w:t>
      </w:r>
      <w:r w:rsidRPr="006D33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33AC">
        <w:rPr>
          <w:rFonts w:ascii="Times New Roman" w:hAnsi="Times New Roman"/>
          <w:sz w:val="28"/>
          <w:szCs w:val="28"/>
          <w:lang w:val="uk-UA"/>
        </w:rPr>
        <w:t>учнів гарячим харчуванням.</w:t>
      </w:r>
    </w:p>
    <w:p w:rsidR="009525CF" w:rsidRPr="006D33AC" w:rsidRDefault="004A652B" w:rsidP="00FC483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Несправність витяжної вентиляції</w:t>
      </w:r>
      <w:r w:rsidR="009525CF"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9525CF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Потребують заміни холодильники</w:t>
      </w:r>
    </w:p>
    <w:p w:rsidR="009525CF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 xml:space="preserve">Недостатнє забезпечення </w:t>
      </w:r>
      <w:r w:rsidRPr="006D33AC">
        <w:rPr>
          <w:rFonts w:ascii="Times New Roman" w:hAnsi="Times New Roman"/>
          <w:sz w:val="28"/>
          <w:szCs w:val="28"/>
          <w:lang w:val="uk-UA"/>
        </w:rPr>
        <w:t>столовим та кухонним посудом.</w:t>
      </w:r>
    </w:p>
    <w:p w:rsidR="00FC4837" w:rsidRPr="006D33AC" w:rsidRDefault="009525CF" w:rsidP="00FC483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>Порушуються санітарно-гігієнічні вимоги утримання харчоблоків.</w:t>
      </w:r>
    </w:p>
    <w:p w:rsidR="00FC4837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Не контролюється графік генерального прибирання</w:t>
      </w:r>
      <w:r w:rsidR="00FC4837" w:rsidRPr="006D33AC">
        <w:rPr>
          <w:rFonts w:ascii="Times New Roman" w:hAnsi="Times New Roman"/>
          <w:sz w:val="28"/>
          <w:szCs w:val="28"/>
          <w:lang w:val="uk-UA"/>
        </w:rPr>
        <w:t>.</w:t>
      </w:r>
    </w:p>
    <w:p w:rsidR="00FC4837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D33AC">
        <w:rPr>
          <w:rFonts w:ascii="Times New Roman" w:hAnsi="Times New Roman"/>
          <w:sz w:val="28"/>
          <w:szCs w:val="28"/>
          <w:lang w:val="uk-UA"/>
        </w:rPr>
        <w:t>Меню-розклади заповнюються невчасно, з порушенням бухгалтерського обліку.</w:t>
      </w:r>
    </w:p>
    <w:p w:rsidR="00FC4837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 xml:space="preserve"> Книга обліку відходів </w:t>
      </w:r>
      <w:r w:rsidR="00FC4837" w:rsidRPr="006D33AC">
        <w:rPr>
          <w:rFonts w:ascii="Times New Roman" w:hAnsi="Times New Roman"/>
          <w:sz w:val="28"/>
          <w:szCs w:val="28"/>
          <w:lang w:val="uk-UA"/>
        </w:rPr>
        <w:t>заповнюється невчасно та не в повному обсязі.</w:t>
      </w:r>
    </w:p>
    <w:p w:rsidR="009525CF" w:rsidRPr="006D33AC" w:rsidRDefault="009525CF" w:rsidP="009525C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Не вчасно вносяться записи до книги складського обліку.</w:t>
      </w:r>
    </w:p>
    <w:p w:rsidR="009525CF" w:rsidRPr="006D33AC" w:rsidRDefault="009525CF" w:rsidP="009525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bCs/>
          <w:sz w:val="28"/>
          <w:szCs w:val="28"/>
          <w:lang w:val="uk-UA"/>
        </w:rPr>
        <w:t xml:space="preserve">Кожен навчальний заклад, що перевірявся отримав акт перевірки або довідку, де вказані конкретні порушення, зауваження та рекомендації. Робота по усуненню недоліків велась оперативно. </w:t>
      </w:r>
      <w:r w:rsidRPr="006D33AC">
        <w:rPr>
          <w:rFonts w:ascii="Times New Roman" w:hAnsi="Times New Roman"/>
          <w:sz w:val="28"/>
          <w:szCs w:val="28"/>
          <w:lang w:val="uk-UA"/>
        </w:rPr>
        <w:t>Вжито відповіді заходи реагування щодо порушень, виявлених під час перевірок, винних притягнуто до дисциплінарних стягнень відповідальних працівників.</w:t>
      </w:r>
    </w:p>
    <w:p w:rsidR="00BA7C34" w:rsidRPr="006D33AC" w:rsidRDefault="00BA7C34" w:rsidP="00BA7C3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33AC">
        <w:rPr>
          <w:rFonts w:ascii="Times New Roman" w:hAnsi="Times New Roman"/>
          <w:b/>
          <w:sz w:val="28"/>
          <w:szCs w:val="28"/>
          <w:lang w:val="uk-UA"/>
        </w:rPr>
        <w:t>Рекомендації:</w:t>
      </w:r>
    </w:p>
    <w:p w:rsidR="00BA7C34" w:rsidRPr="006D33AC" w:rsidRDefault="00BA7C34" w:rsidP="00BA7C3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Тримати на постійному контролі  питання організації повноцінного збалансованого харчування учнів та за дотриманням санітарно - гігієнічних вимог в шкільних їдальнях, на харчоблоках.</w:t>
      </w:r>
    </w:p>
    <w:p w:rsidR="00BA7C34" w:rsidRPr="006D33AC" w:rsidRDefault="00BA7C34" w:rsidP="00BA7C3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Підвищити відсоток охоплення учнів гарячим харчуванням.</w:t>
      </w:r>
    </w:p>
    <w:p w:rsidR="00BA7C34" w:rsidRPr="006D33AC" w:rsidRDefault="00BA7C34" w:rsidP="00BA7C3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33AC">
        <w:rPr>
          <w:rFonts w:ascii="Times New Roman" w:hAnsi="Times New Roman"/>
          <w:sz w:val="28"/>
          <w:szCs w:val="28"/>
          <w:lang w:val="uk-UA"/>
        </w:rPr>
        <w:t>Вжити відповідні заходи по усуненню недоліків за результатами перевірок щодо стану організації харчування учнів в навчальних закладах міста.</w:t>
      </w:r>
    </w:p>
    <w:p w:rsidR="00BA7C34" w:rsidRPr="006D33AC" w:rsidRDefault="00BA7C34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34F" w:rsidRPr="006D33AC" w:rsidRDefault="00FF134F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34F" w:rsidRPr="006D33AC" w:rsidRDefault="00FF134F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34F" w:rsidRPr="006D33AC" w:rsidRDefault="00FF134F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34F" w:rsidRPr="006D33AC" w:rsidRDefault="00FF134F" w:rsidP="00FF134F">
      <w:pPr>
        <w:rPr>
          <w:rFonts w:eastAsia="MS Mincho"/>
          <w:lang w:val="uk-UA"/>
        </w:rPr>
        <w:sectPr w:rsidR="00FF134F" w:rsidRPr="006D33AC" w:rsidSect="00DF129A">
          <w:pgSz w:w="11906" w:h="16838"/>
          <w:pgMar w:top="1134" w:right="991" w:bottom="1276" w:left="1701" w:header="720" w:footer="720" w:gutter="0"/>
          <w:cols w:space="708"/>
          <w:docGrid w:linePitch="360"/>
        </w:sectPr>
      </w:pPr>
    </w:p>
    <w:p w:rsidR="00717E79" w:rsidRPr="006D33AC" w:rsidRDefault="00717E79" w:rsidP="005B790A">
      <w:pPr>
        <w:ind w:left="11340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lastRenderedPageBreak/>
        <w:t>Додаток</w:t>
      </w:r>
      <w:r w:rsidR="005B790A" w:rsidRPr="006D33AC">
        <w:rPr>
          <w:rFonts w:ascii="Times New Roman" w:eastAsia="MS Mincho" w:hAnsi="Times New Roman"/>
          <w:lang w:val="uk-UA"/>
        </w:rPr>
        <w:t xml:space="preserve"> 1</w:t>
      </w:r>
      <w:r w:rsidRPr="006D33AC">
        <w:rPr>
          <w:rFonts w:ascii="Times New Roman" w:eastAsia="MS Mincho" w:hAnsi="Times New Roman"/>
          <w:lang w:val="uk-UA"/>
        </w:rPr>
        <w:t xml:space="preserve"> </w:t>
      </w:r>
    </w:p>
    <w:p w:rsidR="00717E79" w:rsidRPr="006D33AC" w:rsidRDefault="00717E79" w:rsidP="005B790A">
      <w:pPr>
        <w:ind w:left="11340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до листа управління освіти </w:t>
      </w:r>
    </w:p>
    <w:p w:rsidR="00717E79" w:rsidRPr="006D33AC" w:rsidRDefault="00717E79" w:rsidP="005B790A">
      <w:pPr>
        <w:ind w:left="11340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Ізюмської міської ради </w:t>
      </w:r>
    </w:p>
    <w:p w:rsidR="00717E79" w:rsidRPr="006D33AC" w:rsidRDefault="00717E79" w:rsidP="005B790A">
      <w:pPr>
        <w:ind w:left="11340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Харківської області </w:t>
      </w:r>
    </w:p>
    <w:p w:rsidR="00FF134F" w:rsidRPr="006D33AC" w:rsidRDefault="00717E79" w:rsidP="005B790A">
      <w:pPr>
        <w:ind w:left="11340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від № </w:t>
      </w:r>
    </w:p>
    <w:p w:rsidR="00FF134F" w:rsidRPr="006D33AC" w:rsidRDefault="00FF134F" w:rsidP="00717E79">
      <w:pPr>
        <w:pStyle w:val="3"/>
        <w:spacing w:after="0" w:line="360" w:lineRule="auto"/>
        <w:ind w:left="-180" w:firstLine="1080"/>
        <w:jc w:val="center"/>
        <w:rPr>
          <w:b/>
          <w:caps/>
          <w:sz w:val="24"/>
          <w:szCs w:val="24"/>
        </w:rPr>
      </w:pPr>
      <w:r w:rsidRPr="006D33AC">
        <w:rPr>
          <w:b/>
          <w:caps/>
          <w:sz w:val="24"/>
          <w:szCs w:val="24"/>
        </w:rPr>
        <w:t>Інформація</w:t>
      </w:r>
    </w:p>
    <w:p w:rsidR="00FF134F" w:rsidRPr="006D33AC" w:rsidRDefault="00FF134F" w:rsidP="00717E79">
      <w:pPr>
        <w:pStyle w:val="3"/>
        <w:spacing w:after="0" w:line="360" w:lineRule="auto"/>
        <w:jc w:val="center"/>
        <w:rPr>
          <w:b/>
          <w:sz w:val="24"/>
          <w:szCs w:val="24"/>
        </w:rPr>
      </w:pPr>
      <w:r w:rsidRPr="006D33AC">
        <w:rPr>
          <w:b/>
          <w:sz w:val="24"/>
          <w:szCs w:val="24"/>
        </w:rPr>
        <w:t xml:space="preserve">про стан організації </w:t>
      </w:r>
      <w:r w:rsidR="00717E79" w:rsidRPr="006D33AC">
        <w:rPr>
          <w:b/>
          <w:sz w:val="24"/>
          <w:szCs w:val="24"/>
        </w:rPr>
        <w:t>харчування учнів ІЗОШ № станом на _______201__/201___навчального року.</w:t>
      </w:r>
    </w:p>
    <w:p w:rsidR="00FF134F" w:rsidRPr="006D33AC" w:rsidRDefault="00717E79" w:rsidP="00717E79">
      <w:pPr>
        <w:spacing w:line="360" w:lineRule="auto"/>
        <w:ind w:left="6237" w:hanging="573"/>
        <w:rPr>
          <w:rFonts w:ascii="Times New Roman" w:hAnsi="Times New Roman"/>
          <w:b/>
          <w:i/>
          <w:lang w:val="uk-UA"/>
        </w:rPr>
      </w:pPr>
      <w:r w:rsidRPr="006D33AC">
        <w:rPr>
          <w:rFonts w:ascii="Times New Roman" w:hAnsi="Times New Roman"/>
          <w:b/>
          <w:i/>
          <w:lang w:val="uk-UA"/>
        </w:rPr>
        <w:t xml:space="preserve">станом на </w:t>
      </w:r>
      <w:r w:rsidR="00FF134F" w:rsidRPr="006D33AC">
        <w:rPr>
          <w:rFonts w:ascii="Times New Roman" w:hAnsi="Times New Roman"/>
          <w:b/>
          <w:i/>
          <w:lang w:val="uk-UA"/>
        </w:rPr>
        <w:t>(15.09.,15.12.,15.03)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183"/>
        <w:gridCol w:w="1309"/>
        <w:gridCol w:w="1309"/>
        <w:gridCol w:w="2431"/>
        <w:gridCol w:w="1402"/>
        <w:gridCol w:w="1403"/>
        <w:gridCol w:w="1402"/>
        <w:gridCol w:w="1904"/>
      </w:tblGrid>
      <w:tr w:rsidR="00FF134F" w:rsidRPr="00E06CBE" w:rsidTr="00FF134F">
        <w:trPr>
          <w:cantSplit/>
          <w:trHeight w:val="363"/>
        </w:trPr>
        <w:tc>
          <w:tcPr>
            <w:tcW w:w="2057" w:type="dxa"/>
            <w:vMerge w:val="restart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Загальна кількість учнів по закладу(чол.)</w:t>
            </w:r>
          </w:p>
        </w:tc>
        <w:tc>
          <w:tcPr>
            <w:tcW w:w="3801" w:type="dxa"/>
            <w:gridSpan w:val="3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у тому числі:</w:t>
            </w:r>
          </w:p>
        </w:tc>
        <w:tc>
          <w:tcPr>
            <w:tcW w:w="2431" w:type="dxa"/>
            <w:vMerge w:val="restart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6111" w:type="dxa"/>
            <w:gridSpan w:val="4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Охоплено учнів гарячим харчуванням із різних джерел фінансування</w:t>
            </w:r>
            <w:r w:rsidRPr="006D33A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D33AC">
              <w:rPr>
                <w:rFonts w:ascii="Times New Roman" w:hAnsi="Times New Roman"/>
                <w:lang w:val="uk-UA"/>
              </w:rPr>
              <w:t>(чол.):</w:t>
            </w:r>
          </w:p>
        </w:tc>
      </w:tr>
      <w:tr w:rsidR="00FF134F" w:rsidRPr="006D33AC" w:rsidTr="00FF134F">
        <w:trPr>
          <w:cantSplit/>
          <w:trHeight w:val="721"/>
        </w:trPr>
        <w:tc>
          <w:tcPr>
            <w:tcW w:w="2057" w:type="dxa"/>
            <w:vMerge/>
          </w:tcPr>
          <w:p w:rsidR="00FF134F" w:rsidRPr="006D33AC" w:rsidRDefault="00FF134F" w:rsidP="00717E79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1-4 кл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5-9 кл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(чол.)</w:t>
            </w:r>
          </w:p>
        </w:tc>
        <w:tc>
          <w:tcPr>
            <w:tcW w:w="1309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10-11кл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(чол.)</w:t>
            </w:r>
          </w:p>
        </w:tc>
        <w:tc>
          <w:tcPr>
            <w:tcW w:w="2431" w:type="dxa"/>
            <w:vMerge/>
            <w:vAlign w:val="center"/>
          </w:tcPr>
          <w:p w:rsidR="00FF134F" w:rsidRPr="006D33AC" w:rsidRDefault="00FF134F" w:rsidP="00717E79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 xml:space="preserve">Всього охоплено учнів(кількість 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та %)*</w:t>
            </w:r>
          </w:p>
        </w:tc>
        <w:tc>
          <w:tcPr>
            <w:tcW w:w="1403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 xml:space="preserve">1-4 кл. 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 xml:space="preserve">(кількість 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та %)*</w:t>
            </w:r>
          </w:p>
        </w:tc>
        <w:tc>
          <w:tcPr>
            <w:tcW w:w="1402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 xml:space="preserve">5-9 кл. (кількість </w:t>
            </w:r>
          </w:p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та %)*</w:t>
            </w:r>
          </w:p>
        </w:tc>
        <w:tc>
          <w:tcPr>
            <w:tcW w:w="1904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10-11 кл. (кількість та %)*</w:t>
            </w:r>
          </w:p>
        </w:tc>
      </w:tr>
      <w:tr w:rsidR="00FF134F" w:rsidRPr="006D33AC" w:rsidTr="00FF134F">
        <w:trPr>
          <w:cantSplit/>
          <w:trHeight w:val="337"/>
        </w:trPr>
        <w:tc>
          <w:tcPr>
            <w:tcW w:w="2057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FF134F" w:rsidRPr="006D33AC" w:rsidRDefault="00FF134F" w:rsidP="00717E79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F134F" w:rsidRPr="006D33AC" w:rsidRDefault="00FF134F" w:rsidP="00717E79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* Всього охоплено учнів(кількість та %)* - % рахується від загальної кількості учнів по закладу</w:t>
      </w:r>
    </w:p>
    <w:p w:rsidR="00FF134F" w:rsidRPr="006D33AC" w:rsidRDefault="00FF134F" w:rsidP="00717E79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*1-4 кл. (кількість та %) - % рахується від загальної кількості учнів 1 – 4 класів</w:t>
      </w:r>
    </w:p>
    <w:p w:rsidR="00FF134F" w:rsidRPr="006D33AC" w:rsidRDefault="00FF134F" w:rsidP="00717E79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*5 – 9 кл. (кількість та %) - % рахується від загальної кількості учнів 5 - 9 класів</w:t>
      </w:r>
    </w:p>
    <w:p w:rsidR="00FF134F" w:rsidRPr="006D33AC" w:rsidRDefault="00FF134F" w:rsidP="00717E79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*10 - 11 кл. (кількість та %) - % рахується від загальної кількості учнів 10- 11  клас</w:t>
      </w:r>
    </w:p>
    <w:p w:rsidR="00FF134F" w:rsidRPr="006D33AC" w:rsidRDefault="00FF134F" w:rsidP="00717E79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007C80" w:rsidRPr="006D33AC" w:rsidRDefault="00007C80" w:rsidP="00717E79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007C80" w:rsidRPr="006D33AC" w:rsidRDefault="00007C80" w:rsidP="00717E79">
      <w:pPr>
        <w:spacing w:line="360" w:lineRule="auto"/>
        <w:jc w:val="right"/>
        <w:rPr>
          <w:rFonts w:ascii="Times New Roman" w:hAnsi="Times New Roman"/>
          <w:lang w:val="uk-UA"/>
        </w:rPr>
      </w:pPr>
    </w:p>
    <w:p w:rsidR="00FF134F" w:rsidRPr="006D33AC" w:rsidRDefault="00FF134F" w:rsidP="005B790A">
      <w:pPr>
        <w:rPr>
          <w:rFonts w:ascii="Times New Roman" w:hAnsi="Times New Roman"/>
          <w:lang w:val="uk-UA"/>
        </w:rPr>
      </w:pPr>
    </w:p>
    <w:tbl>
      <w:tblPr>
        <w:tblW w:w="14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568"/>
        <w:gridCol w:w="560"/>
        <w:gridCol w:w="578"/>
        <w:gridCol w:w="569"/>
        <w:gridCol w:w="415"/>
        <w:gridCol w:w="712"/>
        <w:gridCol w:w="567"/>
        <w:gridCol w:w="567"/>
        <w:gridCol w:w="428"/>
        <w:gridCol w:w="706"/>
        <w:gridCol w:w="683"/>
        <w:gridCol w:w="682"/>
        <w:gridCol w:w="683"/>
        <w:gridCol w:w="683"/>
        <w:gridCol w:w="1097"/>
        <w:gridCol w:w="851"/>
        <w:gridCol w:w="832"/>
        <w:gridCol w:w="833"/>
        <w:gridCol w:w="832"/>
        <w:gridCol w:w="833"/>
      </w:tblGrid>
      <w:tr w:rsidR="00FF134F" w:rsidRPr="006D33AC" w:rsidTr="00FF134F">
        <w:trPr>
          <w:cantSplit/>
        </w:trPr>
        <w:tc>
          <w:tcPr>
            <w:tcW w:w="14813" w:type="dxa"/>
            <w:gridSpan w:val="22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lastRenderedPageBreak/>
              <w:t xml:space="preserve">З них дітей пільгової категорії і відсоток від загальної кількості дітей за категоріями </w:t>
            </w:r>
          </w:p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F134F" w:rsidRPr="006D33AC" w:rsidTr="00FF134F">
        <w:trPr>
          <w:cantSplit/>
          <w:trHeight w:val="1371"/>
        </w:trPr>
        <w:tc>
          <w:tcPr>
            <w:tcW w:w="3409" w:type="dxa"/>
            <w:gridSpan w:val="6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Діти-чорнобильці</w:t>
            </w:r>
          </w:p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1" w:type="dxa"/>
            <w:gridSpan w:val="4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Діти-сироти та діти, позбавлені батьківського піклування</w:t>
            </w:r>
          </w:p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65" w:type="dxa"/>
            <w:gridSpan w:val="6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>Діти з малозабезпечених сімей</w:t>
            </w:r>
          </w:p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78" w:type="dxa"/>
            <w:gridSpan w:val="6"/>
          </w:tcPr>
          <w:p w:rsidR="00FF134F" w:rsidRPr="006D33AC" w:rsidRDefault="00FF134F" w:rsidP="00E5682B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Діти-інваліди </w:t>
            </w:r>
          </w:p>
        </w:tc>
      </w:tr>
      <w:tr w:rsidR="00FF134F" w:rsidRPr="006D33AC" w:rsidTr="00FF134F">
        <w:trPr>
          <w:cantSplit/>
          <w:trHeight w:val="874"/>
        </w:trPr>
        <w:tc>
          <w:tcPr>
            <w:tcW w:w="426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08" w:type="dxa"/>
            <w:vMerge w:val="restart"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147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12" w:type="dxa"/>
            <w:vMerge w:val="restart"/>
            <w:textDirection w:val="btLr"/>
          </w:tcPr>
          <w:p w:rsidR="00FF134F" w:rsidRPr="006D33AC" w:rsidRDefault="00FF134F" w:rsidP="00E5682B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06" w:type="dxa"/>
            <w:vMerge w:val="restart"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365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366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851" w:type="dxa"/>
            <w:vMerge w:val="restart"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33AC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33AC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33AC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665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665" w:type="dxa"/>
            <w:gridSpan w:val="2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5 – 11 класів</w:t>
            </w:r>
          </w:p>
        </w:tc>
      </w:tr>
      <w:tr w:rsidR="00FF134F" w:rsidRPr="006D33AC" w:rsidTr="00FF134F">
        <w:trPr>
          <w:cantSplit/>
          <w:trHeight w:val="2639"/>
        </w:trPr>
        <w:tc>
          <w:tcPr>
            <w:tcW w:w="426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56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578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569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vMerge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682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68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68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83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832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83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</w:tr>
    </w:tbl>
    <w:p w:rsidR="00FF134F" w:rsidRPr="006D33AC" w:rsidRDefault="00FF134F" w:rsidP="00FF134F">
      <w:pPr>
        <w:tabs>
          <w:tab w:val="left" w:pos="8931"/>
        </w:tabs>
        <w:jc w:val="right"/>
        <w:rPr>
          <w:rFonts w:ascii="Times New Roman" w:hAnsi="Times New Roman"/>
          <w:lang w:val="uk-UA"/>
        </w:rPr>
      </w:pPr>
    </w:p>
    <w:p w:rsidR="00FF134F" w:rsidRPr="006D33AC" w:rsidRDefault="00FF134F" w:rsidP="00FF134F">
      <w:pPr>
        <w:jc w:val="both"/>
        <w:rPr>
          <w:rFonts w:ascii="Times New Roman" w:hAnsi="Times New Roman"/>
          <w:b/>
          <w:lang w:val="uk-UA"/>
        </w:rPr>
      </w:pPr>
      <w:r w:rsidRPr="006D33AC">
        <w:rPr>
          <w:rFonts w:ascii="Times New Roman" w:hAnsi="Times New Roman"/>
          <w:b/>
          <w:lang w:val="uk-UA"/>
        </w:rPr>
        <w:t xml:space="preserve">Загальна кількість дітей з багатодітних сімей в закладі :____чол. з </w:t>
      </w:r>
      <w:proofErr w:type="spellStart"/>
      <w:r w:rsidRPr="006D33AC">
        <w:rPr>
          <w:rFonts w:ascii="Times New Roman" w:hAnsi="Times New Roman"/>
          <w:b/>
          <w:lang w:val="uk-UA"/>
        </w:rPr>
        <w:t>_______сім</w:t>
      </w:r>
      <w:proofErr w:type="spellEnd"/>
      <w:r w:rsidRPr="006D33AC">
        <w:rPr>
          <w:rFonts w:ascii="Times New Roman" w:hAnsi="Times New Roman"/>
          <w:b/>
          <w:lang w:val="uk-UA"/>
        </w:rPr>
        <w:t>ей</w:t>
      </w:r>
    </w:p>
    <w:p w:rsidR="00FF134F" w:rsidRPr="006D33AC" w:rsidRDefault="00FF134F" w:rsidP="00FF134F">
      <w:pPr>
        <w:jc w:val="both"/>
        <w:rPr>
          <w:rFonts w:ascii="Times New Roman" w:hAnsi="Times New Roman"/>
          <w:b/>
          <w:lang w:val="uk-UA"/>
        </w:rPr>
      </w:pPr>
      <w:r w:rsidRPr="006D33AC">
        <w:rPr>
          <w:rFonts w:ascii="Times New Roman" w:hAnsi="Times New Roman"/>
          <w:lang w:val="uk-UA"/>
        </w:rPr>
        <w:t xml:space="preserve"> </w:t>
      </w:r>
      <w:r w:rsidRPr="006D33AC">
        <w:rPr>
          <w:rFonts w:ascii="Times New Roman" w:hAnsi="Times New Roman"/>
          <w:b/>
          <w:lang w:val="uk-UA"/>
        </w:rPr>
        <w:t>з них: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 xml:space="preserve"> 1 – 4 класів ___чол.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5 – 11 класів___ чол..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 xml:space="preserve">Всього харчуються </w:t>
      </w:r>
      <w:proofErr w:type="spellStart"/>
      <w:r w:rsidRPr="006D33AC">
        <w:rPr>
          <w:rFonts w:ascii="Times New Roman" w:hAnsi="Times New Roman"/>
          <w:lang w:val="uk-UA"/>
        </w:rPr>
        <w:t>пільгово</w:t>
      </w:r>
      <w:proofErr w:type="spellEnd"/>
      <w:r w:rsidRPr="006D33AC">
        <w:rPr>
          <w:rFonts w:ascii="Times New Roman" w:hAnsi="Times New Roman"/>
          <w:lang w:val="uk-UA"/>
        </w:rPr>
        <w:t xml:space="preserve">, а саме: </w:t>
      </w:r>
      <w:proofErr w:type="spellStart"/>
      <w:r w:rsidRPr="006D33AC">
        <w:rPr>
          <w:rFonts w:ascii="Times New Roman" w:hAnsi="Times New Roman"/>
          <w:b/>
          <w:lang w:val="uk-UA"/>
        </w:rPr>
        <w:t>безко</w:t>
      </w:r>
      <w:proofErr w:type="spellEnd"/>
      <w:r w:rsidRPr="006D33AC">
        <w:rPr>
          <w:rFonts w:ascii="Times New Roman" w:hAnsi="Times New Roman"/>
          <w:b/>
          <w:lang w:val="uk-UA"/>
        </w:rPr>
        <w:t>штовно</w:t>
      </w:r>
      <w:r w:rsidRPr="006D33AC">
        <w:rPr>
          <w:rFonts w:ascii="Times New Roman" w:hAnsi="Times New Roman"/>
          <w:lang w:val="uk-UA"/>
        </w:rPr>
        <w:t>___чол.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  <w:t xml:space="preserve">                </w:t>
      </w:r>
      <w:r w:rsidRPr="006D33AC">
        <w:rPr>
          <w:rFonts w:ascii="Times New Roman" w:hAnsi="Times New Roman"/>
          <w:b/>
          <w:lang w:val="uk-UA"/>
        </w:rPr>
        <w:t>із знижкою 50 %____</w:t>
      </w:r>
      <w:r w:rsidRPr="006D33AC">
        <w:rPr>
          <w:rFonts w:ascii="Times New Roman" w:hAnsi="Times New Roman"/>
          <w:lang w:val="uk-UA"/>
        </w:rPr>
        <w:t xml:space="preserve"> чол..</w:t>
      </w:r>
    </w:p>
    <w:p w:rsidR="00FF134F" w:rsidRPr="006D33AC" w:rsidRDefault="00FF134F" w:rsidP="00FF134F">
      <w:pPr>
        <w:jc w:val="both"/>
        <w:rPr>
          <w:rFonts w:ascii="Times New Roman" w:hAnsi="Times New Roman"/>
          <w:b/>
          <w:lang w:val="uk-UA"/>
        </w:rPr>
      </w:pPr>
      <w:r w:rsidRPr="006D33AC">
        <w:rPr>
          <w:rFonts w:ascii="Times New Roman" w:hAnsi="Times New Roman"/>
          <w:b/>
          <w:lang w:val="uk-UA"/>
        </w:rPr>
        <w:t>Загальна кількість дітей з сімей внутрішньо переміщених осіб в закладі _____чол.</w:t>
      </w:r>
    </w:p>
    <w:p w:rsidR="00FF134F" w:rsidRPr="006D33AC" w:rsidRDefault="00FF134F" w:rsidP="00FF134F">
      <w:pPr>
        <w:jc w:val="both"/>
        <w:rPr>
          <w:rFonts w:ascii="Times New Roman" w:hAnsi="Times New Roman"/>
          <w:b/>
          <w:lang w:val="uk-UA"/>
        </w:rPr>
      </w:pPr>
      <w:r w:rsidRPr="006D33AC">
        <w:rPr>
          <w:rFonts w:ascii="Times New Roman" w:hAnsi="Times New Roman"/>
          <w:b/>
          <w:lang w:val="uk-UA"/>
        </w:rPr>
        <w:t>з них: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b/>
          <w:lang w:val="uk-UA"/>
        </w:rPr>
        <w:t xml:space="preserve"> </w:t>
      </w:r>
      <w:r w:rsidRPr="006D33AC">
        <w:rPr>
          <w:rFonts w:ascii="Times New Roman" w:hAnsi="Times New Roman"/>
          <w:lang w:val="uk-UA"/>
        </w:rPr>
        <w:t>1 – 4 класів ___чол.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5 – 11 класів___ чол.</w:t>
      </w:r>
    </w:p>
    <w:p w:rsidR="00FF134F" w:rsidRPr="006D33AC" w:rsidRDefault="00FF134F" w:rsidP="00FF134F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 xml:space="preserve">Всього харчуються </w:t>
      </w:r>
      <w:proofErr w:type="spellStart"/>
      <w:r w:rsidRPr="006D33AC">
        <w:rPr>
          <w:rFonts w:ascii="Times New Roman" w:hAnsi="Times New Roman"/>
          <w:lang w:val="uk-UA"/>
        </w:rPr>
        <w:t>пільгово</w:t>
      </w:r>
      <w:proofErr w:type="spellEnd"/>
      <w:r w:rsidRPr="006D33AC">
        <w:rPr>
          <w:rFonts w:ascii="Times New Roman" w:hAnsi="Times New Roman"/>
          <w:lang w:val="uk-UA"/>
        </w:rPr>
        <w:t xml:space="preserve">, а саме: </w:t>
      </w:r>
      <w:proofErr w:type="spellStart"/>
      <w:r w:rsidRPr="006D33AC">
        <w:rPr>
          <w:rFonts w:ascii="Times New Roman" w:hAnsi="Times New Roman"/>
          <w:b/>
          <w:lang w:val="uk-UA"/>
        </w:rPr>
        <w:t>безко</w:t>
      </w:r>
      <w:proofErr w:type="spellEnd"/>
      <w:r w:rsidRPr="006D33AC">
        <w:rPr>
          <w:rFonts w:ascii="Times New Roman" w:hAnsi="Times New Roman"/>
          <w:b/>
          <w:lang w:val="uk-UA"/>
        </w:rPr>
        <w:t>штовно</w:t>
      </w:r>
      <w:r w:rsidRPr="006D33AC">
        <w:rPr>
          <w:rFonts w:ascii="Times New Roman" w:hAnsi="Times New Roman"/>
          <w:lang w:val="uk-UA"/>
        </w:rPr>
        <w:t>___чол.</w:t>
      </w:r>
    </w:p>
    <w:p w:rsidR="00FF134F" w:rsidRPr="006D33AC" w:rsidRDefault="00FF134F" w:rsidP="005B790A">
      <w:pPr>
        <w:jc w:val="both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</w:r>
      <w:r w:rsidRPr="006D33AC">
        <w:rPr>
          <w:rFonts w:ascii="Times New Roman" w:hAnsi="Times New Roman"/>
          <w:lang w:val="uk-UA"/>
        </w:rPr>
        <w:tab/>
        <w:t xml:space="preserve">                </w:t>
      </w:r>
      <w:r w:rsidRPr="006D33AC">
        <w:rPr>
          <w:rFonts w:ascii="Times New Roman" w:hAnsi="Times New Roman"/>
          <w:b/>
          <w:lang w:val="uk-UA"/>
        </w:rPr>
        <w:t>із знижкою 50 %____</w:t>
      </w:r>
      <w:r w:rsidRPr="006D33AC">
        <w:rPr>
          <w:rFonts w:ascii="Times New Roman" w:hAnsi="Times New Roman"/>
          <w:lang w:val="uk-UA"/>
        </w:rPr>
        <w:t xml:space="preserve"> чол.</w:t>
      </w:r>
    </w:p>
    <w:p w:rsidR="00FF134F" w:rsidRPr="006D33AC" w:rsidRDefault="00FF134F" w:rsidP="00FF134F">
      <w:pPr>
        <w:jc w:val="right"/>
        <w:rPr>
          <w:rFonts w:ascii="Times New Roman" w:hAnsi="Times New Roman"/>
          <w:lang w:val="uk-UA"/>
        </w:rPr>
      </w:pPr>
    </w:p>
    <w:p w:rsidR="005B790A" w:rsidRPr="006D33AC" w:rsidRDefault="005B790A" w:rsidP="005B790A">
      <w:pPr>
        <w:ind w:left="11766" w:hanging="284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Додаток 2 </w:t>
      </w:r>
    </w:p>
    <w:p w:rsidR="005B790A" w:rsidRPr="006D33AC" w:rsidRDefault="005B790A" w:rsidP="005B790A">
      <w:pPr>
        <w:ind w:left="11766" w:hanging="284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до листа управління освіти </w:t>
      </w:r>
    </w:p>
    <w:p w:rsidR="005B790A" w:rsidRPr="006D33AC" w:rsidRDefault="005B790A" w:rsidP="005B790A">
      <w:pPr>
        <w:ind w:left="11766" w:hanging="284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Ізюмської міської ради </w:t>
      </w:r>
    </w:p>
    <w:p w:rsidR="005B790A" w:rsidRPr="006D33AC" w:rsidRDefault="005B790A" w:rsidP="005B790A">
      <w:pPr>
        <w:ind w:left="11766" w:hanging="284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Харківської області </w:t>
      </w:r>
    </w:p>
    <w:p w:rsidR="005B790A" w:rsidRPr="006D33AC" w:rsidRDefault="005B790A" w:rsidP="005B790A">
      <w:pPr>
        <w:ind w:left="11766" w:hanging="284"/>
        <w:rPr>
          <w:rFonts w:ascii="Times New Roman" w:eastAsia="MS Mincho" w:hAnsi="Times New Roman"/>
          <w:lang w:val="uk-UA"/>
        </w:rPr>
      </w:pPr>
      <w:r w:rsidRPr="006D33AC">
        <w:rPr>
          <w:rFonts w:ascii="Times New Roman" w:eastAsia="MS Mincho" w:hAnsi="Times New Roman"/>
          <w:lang w:val="uk-UA"/>
        </w:rPr>
        <w:t xml:space="preserve">від № </w:t>
      </w:r>
    </w:p>
    <w:p w:rsidR="005B790A" w:rsidRPr="006D33AC" w:rsidRDefault="005B790A" w:rsidP="005B790A">
      <w:pPr>
        <w:jc w:val="right"/>
        <w:rPr>
          <w:rFonts w:ascii="Times New Roman" w:hAnsi="Times New Roman"/>
          <w:lang w:val="uk-UA"/>
        </w:rPr>
      </w:pPr>
    </w:p>
    <w:p w:rsidR="00FF134F" w:rsidRPr="006D33AC" w:rsidRDefault="00FF134F" w:rsidP="005B790A">
      <w:pPr>
        <w:jc w:val="center"/>
        <w:rPr>
          <w:rFonts w:ascii="Times New Roman" w:hAnsi="Times New Roman"/>
          <w:caps/>
          <w:lang w:val="uk-UA"/>
        </w:rPr>
      </w:pPr>
      <w:r w:rsidRPr="006D33AC">
        <w:rPr>
          <w:rFonts w:ascii="Times New Roman" w:hAnsi="Times New Roman"/>
          <w:caps/>
          <w:lang w:val="uk-UA"/>
        </w:rPr>
        <w:t>Аналіз</w:t>
      </w:r>
    </w:p>
    <w:p w:rsidR="00FF134F" w:rsidRPr="006D33AC" w:rsidRDefault="00FF134F" w:rsidP="00FF134F">
      <w:pPr>
        <w:jc w:val="center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 xml:space="preserve">виконання норм харчування дітей </w:t>
      </w:r>
      <w:r w:rsidR="005B790A" w:rsidRPr="006D33AC">
        <w:rPr>
          <w:rFonts w:ascii="Times New Roman" w:hAnsi="Times New Roman"/>
          <w:lang w:val="uk-UA"/>
        </w:rPr>
        <w:t>станом на________ 201__/201__</w:t>
      </w:r>
      <w:r w:rsidRPr="006D33AC">
        <w:rPr>
          <w:rFonts w:ascii="Times New Roman" w:hAnsi="Times New Roman"/>
          <w:lang w:val="uk-UA"/>
        </w:rPr>
        <w:t xml:space="preserve">н р. </w:t>
      </w:r>
    </w:p>
    <w:p w:rsidR="00FF134F" w:rsidRPr="006D33AC" w:rsidRDefault="00FF134F" w:rsidP="00007C80">
      <w:pPr>
        <w:jc w:val="center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lang w:val="uk-UA"/>
        </w:rPr>
        <w:t>Постанови Кабінету Міністрів України від 22.11.2004 р. № 1591</w:t>
      </w:r>
      <w:r w:rsidRPr="006D33AC">
        <w:rPr>
          <w:rFonts w:ascii="Times New Roman" w:hAnsi="Times New Roman"/>
          <w:lang w:val="uk-UA"/>
        </w:rPr>
        <w:br/>
        <w:t>«Про затвердження норм харчування у навчальних та оздоровчих закладах»</w:t>
      </w:r>
    </w:p>
    <w:p w:rsidR="00007C80" w:rsidRPr="006D33AC" w:rsidRDefault="005B790A" w:rsidP="00007C80">
      <w:pPr>
        <w:jc w:val="center"/>
        <w:rPr>
          <w:rFonts w:ascii="Times New Roman" w:hAnsi="Times New Roman"/>
          <w:lang w:val="uk-UA"/>
        </w:rPr>
      </w:pPr>
      <w:r w:rsidRPr="006D33AC">
        <w:rPr>
          <w:rFonts w:ascii="Times New Roman" w:hAnsi="Times New Roman"/>
          <w:b/>
          <w:i/>
          <w:lang w:val="uk-UA"/>
        </w:rPr>
        <w:t xml:space="preserve">станом на </w:t>
      </w:r>
      <w:r w:rsidR="00007C80" w:rsidRPr="006D33AC">
        <w:rPr>
          <w:rFonts w:ascii="Times New Roman" w:hAnsi="Times New Roman"/>
          <w:b/>
          <w:i/>
          <w:lang w:val="uk-UA"/>
        </w:rPr>
        <w:t>(15.09.,15.12.,15.03)</w:t>
      </w:r>
    </w:p>
    <w:p w:rsidR="00007C80" w:rsidRPr="006D33AC" w:rsidRDefault="00007C80" w:rsidP="00007C80">
      <w:pPr>
        <w:jc w:val="center"/>
        <w:rPr>
          <w:rFonts w:ascii="Times New Roman" w:hAnsi="Times New Roman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900"/>
        <w:gridCol w:w="900"/>
        <w:gridCol w:w="900"/>
        <w:gridCol w:w="900"/>
        <w:gridCol w:w="900"/>
        <w:gridCol w:w="720"/>
        <w:gridCol w:w="900"/>
        <w:gridCol w:w="900"/>
        <w:gridCol w:w="720"/>
        <w:gridCol w:w="1620"/>
        <w:gridCol w:w="1440"/>
        <w:gridCol w:w="967"/>
        <w:gridCol w:w="1913"/>
      </w:tblGrid>
      <w:tr w:rsidR="00FF134F" w:rsidRPr="006D33AC" w:rsidTr="00E5682B">
        <w:trPr>
          <w:cantSplit/>
          <w:trHeight w:val="421"/>
        </w:trPr>
        <w:tc>
          <w:tcPr>
            <w:tcW w:w="10800" w:type="dxa"/>
            <w:gridSpan w:val="12"/>
            <w:vAlign w:val="center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Виконання норм харчування (в середньому у %)</w:t>
            </w:r>
          </w:p>
        </w:tc>
        <w:tc>
          <w:tcPr>
            <w:tcW w:w="1440" w:type="dxa"/>
            <w:vMerge w:val="restart"/>
            <w:vAlign w:val="center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Середній показник виконання норм</w:t>
            </w:r>
          </w:p>
        </w:tc>
        <w:tc>
          <w:tcPr>
            <w:tcW w:w="2880" w:type="dxa"/>
            <w:gridSpan w:val="2"/>
            <w:vAlign w:val="center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Середня вартість харчування (грн.)</w:t>
            </w:r>
          </w:p>
        </w:tc>
      </w:tr>
      <w:tr w:rsidR="00FF134F" w:rsidRPr="006D33AC" w:rsidTr="00E5682B">
        <w:trPr>
          <w:cantSplit/>
          <w:trHeight w:val="1479"/>
        </w:trPr>
        <w:tc>
          <w:tcPr>
            <w:tcW w:w="72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м’ясо</w:t>
            </w:r>
          </w:p>
        </w:tc>
        <w:tc>
          <w:tcPr>
            <w:tcW w:w="72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риба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олія соняшникова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масло вершкове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молоко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сир кисломолочний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сметана</w:t>
            </w:r>
          </w:p>
        </w:tc>
        <w:tc>
          <w:tcPr>
            <w:tcW w:w="72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яйце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цукор</w:t>
            </w:r>
          </w:p>
        </w:tc>
        <w:tc>
          <w:tcPr>
            <w:tcW w:w="90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картопля</w:t>
            </w:r>
          </w:p>
        </w:tc>
        <w:tc>
          <w:tcPr>
            <w:tcW w:w="72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овочі</w:t>
            </w:r>
          </w:p>
        </w:tc>
        <w:tc>
          <w:tcPr>
            <w:tcW w:w="1620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Фрукти соки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7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місто</w:t>
            </w:r>
          </w:p>
        </w:tc>
        <w:tc>
          <w:tcPr>
            <w:tcW w:w="1913" w:type="dxa"/>
            <w:textDirection w:val="btLr"/>
            <w:vAlign w:val="center"/>
          </w:tcPr>
          <w:p w:rsidR="00FF134F" w:rsidRPr="006D33AC" w:rsidRDefault="00FF134F" w:rsidP="00E5682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33AC">
              <w:rPr>
                <w:rFonts w:ascii="Times New Roman" w:hAnsi="Times New Roman"/>
                <w:lang w:val="uk-UA"/>
              </w:rPr>
              <w:t>село</w:t>
            </w:r>
          </w:p>
        </w:tc>
      </w:tr>
      <w:tr w:rsidR="00FF134F" w:rsidRPr="006D33AC" w:rsidTr="00E5682B">
        <w:tc>
          <w:tcPr>
            <w:tcW w:w="72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7" w:type="dxa"/>
          </w:tcPr>
          <w:p w:rsidR="00FF134F" w:rsidRPr="006D33AC" w:rsidRDefault="00FF134F" w:rsidP="00E5682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3" w:type="dxa"/>
          </w:tcPr>
          <w:p w:rsidR="00FF134F" w:rsidRPr="006D33AC" w:rsidRDefault="00FF134F" w:rsidP="00E5682B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F134F" w:rsidRDefault="00FF134F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3AC" w:rsidRDefault="006D33AC" w:rsidP="00BA7C3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581" w:rsidRPr="006D33AC" w:rsidRDefault="00F42581" w:rsidP="005B790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2581" w:rsidRPr="006D33AC" w:rsidSect="006D33AC">
      <w:pgSz w:w="16838" w:h="11906" w:orient="landscape"/>
      <w:pgMar w:top="1701" w:right="1134" w:bottom="99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07C80"/>
    <w:rsid w:val="000135B8"/>
    <w:rsid w:val="000150B3"/>
    <w:rsid w:val="00021F0F"/>
    <w:rsid w:val="00025090"/>
    <w:rsid w:val="00025408"/>
    <w:rsid w:val="0002543A"/>
    <w:rsid w:val="00050EC2"/>
    <w:rsid w:val="000519C2"/>
    <w:rsid w:val="00065ED1"/>
    <w:rsid w:val="000700FB"/>
    <w:rsid w:val="000730F3"/>
    <w:rsid w:val="0007346E"/>
    <w:rsid w:val="00073D56"/>
    <w:rsid w:val="00082299"/>
    <w:rsid w:val="00084C60"/>
    <w:rsid w:val="00086FD2"/>
    <w:rsid w:val="0009188F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1E0E"/>
    <w:rsid w:val="00241F0A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5648"/>
    <w:rsid w:val="00355DF6"/>
    <w:rsid w:val="00374830"/>
    <w:rsid w:val="0039207B"/>
    <w:rsid w:val="00394336"/>
    <w:rsid w:val="003A6A89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E6ED1"/>
    <w:rsid w:val="003F2D59"/>
    <w:rsid w:val="00420772"/>
    <w:rsid w:val="00422652"/>
    <w:rsid w:val="004370E2"/>
    <w:rsid w:val="00463DC3"/>
    <w:rsid w:val="0048798A"/>
    <w:rsid w:val="004914C0"/>
    <w:rsid w:val="004A2C2F"/>
    <w:rsid w:val="004A5DC9"/>
    <w:rsid w:val="004A652B"/>
    <w:rsid w:val="004A6AB0"/>
    <w:rsid w:val="004B7AF0"/>
    <w:rsid w:val="004E1715"/>
    <w:rsid w:val="004E58E1"/>
    <w:rsid w:val="004E7114"/>
    <w:rsid w:val="004F7603"/>
    <w:rsid w:val="00500388"/>
    <w:rsid w:val="0050267C"/>
    <w:rsid w:val="00532CAF"/>
    <w:rsid w:val="00546792"/>
    <w:rsid w:val="00565873"/>
    <w:rsid w:val="00571D21"/>
    <w:rsid w:val="005853FD"/>
    <w:rsid w:val="005966E0"/>
    <w:rsid w:val="00597BE0"/>
    <w:rsid w:val="005B4A8F"/>
    <w:rsid w:val="005B790A"/>
    <w:rsid w:val="005C594F"/>
    <w:rsid w:val="005D5403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7B40"/>
    <w:rsid w:val="0065799F"/>
    <w:rsid w:val="0066092D"/>
    <w:rsid w:val="00667413"/>
    <w:rsid w:val="00667DF9"/>
    <w:rsid w:val="00676188"/>
    <w:rsid w:val="00683A4C"/>
    <w:rsid w:val="00686072"/>
    <w:rsid w:val="00697166"/>
    <w:rsid w:val="006A12DD"/>
    <w:rsid w:val="006A2513"/>
    <w:rsid w:val="006A2583"/>
    <w:rsid w:val="006A573A"/>
    <w:rsid w:val="006B11A4"/>
    <w:rsid w:val="006C3AA7"/>
    <w:rsid w:val="006C4404"/>
    <w:rsid w:val="006D33AC"/>
    <w:rsid w:val="006D4F37"/>
    <w:rsid w:val="006D748E"/>
    <w:rsid w:val="006E2951"/>
    <w:rsid w:val="006E65BB"/>
    <w:rsid w:val="006E72D5"/>
    <w:rsid w:val="0070511A"/>
    <w:rsid w:val="00717E79"/>
    <w:rsid w:val="00721716"/>
    <w:rsid w:val="00722D85"/>
    <w:rsid w:val="0075467D"/>
    <w:rsid w:val="0076243D"/>
    <w:rsid w:val="00763FF9"/>
    <w:rsid w:val="00773124"/>
    <w:rsid w:val="007C0455"/>
    <w:rsid w:val="007E05C9"/>
    <w:rsid w:val="007E7849"/>
    <w:rsid w:val="00816E1F"/>
    <w:rsid w:val="008206E7"/>
    <w:rsid w:val="0082380E"/>
    <w:rsid w:val="00832952"/>
    <w:rsid w:val="00834EFC"/>
    <w:rsid w:val="00842A6F"/>
    <w:rsid w:val="008515D3"/>
    <w:rsid w:val="0087046C"/>
    <w:rsid w:val="0088060C"/>
    <w:rsid w:val="008A266D"/>
    <w:rsid w:val="008A3BBE"/>
    <w:rsid w:val="008A4691"/>
    <w:rsid w:val="008A4DF9"/>
    <w:rsid w:val="008B7B6C"/>
    <w:rsid w:val="008C2947"/>
    <w:rsid w:val="008C34C7"/>
    <w:rsid w:val="008C6A2E"/>
    <w:rsid w:val="008C7301"/>
    <w:rsid w:val="008F44C8"/>
    <w:rsid w:val="009017D3"/>
    <w:rsid w:val="00902650"/>
    <w:rsid w:val="00903575"/>
    <w:rsid w:val="00905A2A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A432D"/>
    <w:rsid w:val="009A6838"/>
    <w:rsid w:val="009A7242"/>
    <w:rsid w:val="009B205D"/>
    <w:rsid w:val="009B4260"/>
    <w:rsid w:val="009C3DB3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9382D"/>
    <w:rsid w:val="00AB4DD6"/>
    <w:rsid w:val="00AC1EE7"/>
    <w:rsid w:val="00AD04C4"/>
    <w:rsid w:val="00AE10BA"/>
    <w:rsid w:val="00AE62EC"/>
    <w:rsid w:val="00AF32B5"/>
    <w:rsid w:val="00B03DC9"/>
    <w:rsid w:val="00B079E0"/>
    <w:rsid w:val="00B16BBD"/>
    <w:rsid w:val="00B24443"/>
    <w:rsid w:val="00B2770C"/>
    <w:rsid w:val="00B30E3A"/>
    <w:rsid w:val="00B34D94"/>
    <w:rsid w:val="00B4295F"/>
    <w:rsid w:val="00B514E9"/>
    <w:rsid w:val="00B57E8C"/>
    <w:rsid w:val="00B666B3"/>
    <w:rsid w:val="00BA0DD0"/>
    <w:rsid w:val="00BA7C34"/>
    <w:rsid w:val="00BB0AA3"/>
    <w:rsid w:val="00BB54CC"/>
    <w:rsid w:val="00BC5921"/>
    <w:rsid w:val="00BC6712"/>
    <w:rsid w:val="00BD61D3"/>
    <w:rsid w:val="00BE47BD"/>
    <w:rsid w:val="00BE5D12"/>
    <w:rsid w:val="00BF1FD2"/>
    <w:rsid w:val="00BF5D17"/>
    <w:rsid w:val="00BF65C8"/>
    <w:rsid w:val="00BF7BF4"/>
    <w:rsid w:val="00C0027E"/>
    <w:rsid w:val="00C0047C"/>
    <w:rsid w:val="00C14584"/>
    <w:rsid w:val="00C14D86"/>
    <w:rsid w:val="00C158D4"/>
    <w:rsid w:val="00C2205F"/>
    <w:rsid w:val="00C26CA1"/>
    <w:rsid w:val="00C37BAB"/>
    <w:rsid w:val="00C42B73"/>
    <w:rsid w:val="00C555A6"/>
    <w:rsid w:val="00C7187D"/>
    <w:rsid w:val="00C92D59"/>
    <w:rsid w:val="00C9524F"/>
    <w:rsid w:val="00CA055E"/>
    <w:rsid w:val="00CA3C89"/>
    <w:rsid w:val="00CA407F"/>
    <w:rsid w:val="00CA689C"/>
    <w:rsid w:val="00CB3FA0"/>
    <w:rsid w:val="00CC2C36"/>
    <w:rsid w:val="00CC3BBF"/>
    <w:rsid w:val="00CD0C3D"/>
    <w:rsid w:val="00CD22A3"/>
    <w:rsid w:val="00CD5D82"/>
    <w:rsid w:val="00CD6D07"/>
    <w:rsid w:val="00CE11AB"/>
    <w:rsid w:val="00CE2832"/>
    <w:rsid w:val="00CE2AAE"/>
    <w:rsid w:val="00CF48AE"/>
    <w:rsid w:val="00CF60D1"/>
    <w:rsid w:val="00D06B64"/>
    <w:rsid w:val="00D108F4"/>
    <w:rsid w:val="00D12254"/>
    <w:rsid w:val="00D12B34"/>
    <w:rsid w:val="00D21936"/>
    <w:rsid w:val="00D32EA0"/>
    <w:rsid w:val="00D52186"/>
    <w:rsid w:val="00D5535C"/>
    <w:rsid w:val="00D80C30"/>
    <w:rsid w:val="00D949EF"/>
    <w:rsid w:val="00DA1769"/>
    <w:rsid w:val="00DA2A44"/>
    <w:rsid w:val="00DB16B7"/>
    <w:rsid w:val="00DB4F7F"/>
    <w:rsid w:val="00DC700F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06CBE"/>
    <w:rsid w:val="00E17FCE"/>
    <w:rsid w:val="00E22DE1"/>
    <w:rsid w:val="00E2398A"/>
    <w:rsid w:val="00E24285"/>
    <w:rsid w:val="00E325C3"/>
    <w:rsid w:val="00E332DE"/>
    <w:rsid w:val="00E37DC9"/>
    <w:rsid w:val="00E4588A"/>
    <w:rsid w:val="00E52749"/>
    <w:rsid w:val="00E82F3C"/>
    <w:rsid w:val="00E83B3B"/>
    <w:rsid w:val="00EA49B4"/>
    <w:rsid w:val="00EA5379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F35EE"/>
    <w:rsid w:val="00EF65E3"/>
    <w:rsid w:val="00F073B8"/>
    <w:rsid w:val="00F07916"/>
    <w:rsid w:val="00F109C3"/>
    <w:rsid w:val="00F14A36"/>
    <w:rsid w:val="00F34A44"/>
    <w:rsid w:val="00F42581"/>
    <w:rsid w:val="00F45A7F"/>
    <w:rsid w:val="00F50DB8"/>
    <w:rsid w:val="00F520FA"/>
    <w:rsid w:val="00F53103"/>
    <w:rsid w:val="00F56D23"/>
    <w:rsid w:val="00F60FF1"/>
    <w:rsid w:val="00F82E7C"/>
    <w:rsid w:val="00F86681"/>
    <w:rsid w:val="00F93B4C"/>
    <w:rsid w:val="00F967D9"/>
    <w:rsid w:val="00FA0B89"/>
    <w:rsid w:val="00FA58D9"/>
    <w:rsid w:val="00FA5E49"/>
    <w:rsid w:val="00FA659D"/>
    <w:rsid w:val="00FB1840"/>
    <w:rsid w:val="00FC2244"/>
    <w:rsid w:val="00FC4837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/>
            </a:pPr>
            <a:r>
              <a:rPr lang="ru-RU" sz="1198"/>
              <a:t>Кількість</a:t>
            </a:r>
            <a:r>
              <a:rPr lang="ru-RU" sz="1198" baseline="0"/>
              <a:t> та </a:t>
            </a:r>
            <a:r>
              <a:rPr lang="ru-RU" sz="1198"/>
              <a:t>%  (від загальної кількості) охоплення учнів усіма видами харчування із різних джерел фінансування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охоплення</c:v>
                </c:pt>
              </c:strCache>
            </c:strRef>
          </c:tx>
          <c:dLbls>
            <c:dLbl>
              <c:idx val="0"/>
              <c:layout>
                <c:manualLayout>
                  <c:x val="-0.31870324428624502"/>
                  <c:y val="-2.2447194100737356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uk-UA" sz="1198" b="1" baseline="0"/>
                      <a:t>2944 чол.</a:t>
                    </a:r>
                  </a:p>
                  <a:p>
                    <a:pPr>
                      <a:defRPr sz="1196" b="1"/>
                    </a:pPr>
                    <a:r>
                      <a:rPr lang="uk-UA" sz="1198" b="1" baseline="0"/>
                      <a:t>66 %</a:t>
                    </a:r>
                    <a:endParaRPr lang="en-US" sz="12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9655372987052431"/>
                  <c:y val="6.8995125609298838E-2"/>
                </c:manualLayout>
              </c:layout>
              <c:tx>
                <c:rich>
                  <a:bodyPr/>
                  <a:lstStyle/>
                  <a:p>
                    <a:pPr>
                      <a:defRPr sz="1196" b="1"/>
                    </a:pPr>
                    <a:r>
                      <a:rPr lang="uk-UA" sz="1198" b="1" baseline="0"/>
                      <a:t>3</a:t>
                    </a:r>
                    <a:r>
                      <a:rPr lang="uk-UA" b="1" baseline="0"/>
                      <a:t>075</a:t>
                    </a:r>
                    <a:r>
                      <a:rPr lang="uk-UA" b="1"/>
                      <a:t>чол.</a:t>
                    </a:r>
                  </a:p>
                  <a:p>
                    <a:pPr>
                      <a:defRPr sz="1196" b="1"/>
                    </a:pPr>
                    <a:r>
                      <a:rPr lang="uk-UA" b="1"/>
                      <a:t>69 %</a:t>
                    </a:r>
                    <a:endParaRPr lang="en-US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І семестр 2016/2017 навчального року</c:v>
                </c:pt>
                <c:pt idx="1">
                  <c:v>ІІ семестр 2016/2017 навчального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3075</c:v>
                </c:pt>
                <c:pt idx="1">
                  <c:v>2944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учнів усіма видами харчування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І семестр 2016/2017 навчального року</c:v>
                </c:pt>
                <c:pt idx="1">
                  <c:v>ІІ семестр 2016/2017 навчального року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6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Кількість та %</a:t>
            </a:r>
            <a:r>
              <a:rPr lang="ru-RU" sz="1200" baseline="0"/>
              <a:t>  (від загальної кількості) </a:t>
            </a:r>
            <a:r>
              <a:rPr lang="ru-RU" sz="1200"/>
              <a:t>охоплення учнів гарячим харчуванням з різних</a:t>
            </a:r>
            <a:r>
              <a:rPr lang="ru-RU" sz="1200" baseline="0"/>
              <a:t> джерел фінансування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та відсоток</c:v>
                </c:pt>
              </c:strCache>
            </c:strRef>
          </c:tx>
          <c:dLbls>
            <c:dLbl>
              <c:idx val="0"/>
              <c:layout>
                <c:manualLayout>
                  <c:x val="-0.16060804899387568"/>
                  <c:y val="1.76071741032379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1200"/>
                      <a:t> </a:t>
                    </a:r>
                  </a:p>
                  <a:p>
                    <a:pPr>
                      <a:defRPr/>
                    </a:pPr>
                    <a:r>
                      <a:rPr lang="uk-UA" sz="1200" b="1"/>
                      <a:t>2716 чол.</a:t>
                    </a:r>
                  </a:p>
                  <a:p>
                    <a:pPr>
                      <a:defRPr/>
                    </a:pPr>
                    <a:r>
                      <a:rPr lang="uk-UA" sz="1200" b="1"/>
                      <a:t>61 %</a:t>
                    </a:r>
                    <a:endParaRPr lang="en-US" sz="12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018901283172941"/>
                  <c:y val="1.9092925884264467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uk-UA" b="1"/>
                      <a:t> </a:t>
                    </a:r>
                  </a:p>
                  <a:p>
                    <a:pPr>
                      <a:defRPr b="1"/>
                    </a:pPr>
                    <a:r>
                      <a:rPr lang="uk-UA" sz="1200" b="1"/>
                      <a:t>2564 чол.</a:t>
                    </a:r>
                  </a:p>
                  <a:p>
                    <a:pPr>
                      <a:defRPr b="1"/>
                    </a:pPr>
                    <a:r>
                      <a:rPr lang="uk-UA" sz="1200" b="1"/>
                      <a:t>58 % </a:t>
                    </a:r>
                    <a:endParaRPr lang="en-US" sz="1200" b="1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І семестр 2016/2017 навчальног рооку</c:v>
                </c:pt>
                <c:pt idx="1">
                  <c:v>ІІ семестр 2016/2017 навчального року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0.61000000000000065</c:v>
                </c:pt>
                <c:pt idx="1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51811752697654"/>
          <c:y val="4.4057617797775492E-2"/>
          <c:w val="0.72266130796150485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455E-2"/>
                  <c:y val="-7.936507936507943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670</a:t>
                    </a:r>
                    <a:r>
                      <a:rPr lang="uk-UA"/>
                      <a:t> (89 %)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018518518518434E-2"/>
                  <c:y val="-1.19047619047619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602</a:t>
                    </a:r>
                    <a:r>
                      <a:rPr lang="uk-UA"/>
                      <a:t> (85 %)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І семестр</c:v>
                </c:pt>
                <c:pt idx="1">
                  <c:v>ІІ семестр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1670</c:v>
                </c:pt>
                <c:pt idx="1">
                  <c:v>1602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743657042867E-2"/>
                  <c:y val="7.275048233154441E-17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49</a:t>
                    </a:r>
                    <a:r>
                      <a:rPr lang="uk-UA"/>
                      <a:t> (41 %)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373286672455E-2"/>
                  <c:y val="-3.9685664291963596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/>
                      <a:t>05</a:t>
                    </a:r>
                    <a:r>
                      <a:rPr lang="uk-UA"/>
                      <a:t> (38 %)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І семестр</c:v>
                </c:pt>
                <c:pt idx="1">
                  <c:v>ІІ семестр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849</c:v>
                </c:pt>
                <c:pt idx="1">
                  <c:v>805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509E-2"/>
                  <c:y val="-7.936507936507943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97</a:t>
                    </a:r>
                    <a:r>
                      <a:rPr lang="uk-UA"/>
                      <a:t> (42 %)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185185185185147E-2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57</a:t>
                    </a:r>
                    <a:r>
                      <a:rPr lang="uk-UA"/>
                      <a:t> (33 </a:t>
                    </a:r>
                    <a:r>
                      <a:rPr lang="uk-UA" sz="1400"/>
                      <a:t>%)</a:t>
                    </a:r>
                    <a:endParaRPr lang="en-US" sz="140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І семестр</c:v>
                </c:pt>
                <c:pt idx="1">
                  <c:v>ІІ семестр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197</c:v>
                </c:pt>
                <c:pt idx="1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07264"/>
        <c:axId val="53308800"/>
        <c:axId val="0"/>
      </c:bar3DChart>
      <c:catAx>
        <c:axId val="5330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308800"/>
        <c:crosses val="autoZero"/>
        <c:auto val="1"/>
        <c:lblAlgn val="ctr"/>
        <c:lblOffset val="100"/>
        <c:noMultiLvlLbl val="0"/>
      </c:catAx>
      <c:valAx>
        <c:axId val="53308800"/>
        <c:scaling>
          <c:orientation val="minMax"/>
          <c:max val="4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07264"/>
        <c:crosses val="autoZero"/>
        <c:crossBetween val="between"/>
        <c:majorUnit val="500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січень2016/2017 н.р.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ІГ № 1</c:v>
                </c:pt>
                <c:pt idx="1">
                  <c:v>ІЗОШ № 2</c:v>
                </c:pt>
                <c:pt idx="2">
                  <c:v>ІГ № 3</c:v>
                </c:pt>
                <c:pt idx="3">
                  <c:v>ІЗОШ № 4</c:v>
                </c:pt>
                <c:pt idx="4">
                  <c:v>ІЗОШ № 5</c:v>
                </c:pt>
                <c:pt idx="5">
                  <c:v>ІЗОШ № 6</c:v>
                </c:pt>
                <c:pt idx="6">
                  <c:v>ІЗОШ № 10</c:v>
                </c:pt>
                <c:pt idx="7">
                  <c:v>ІЗОШ № 11</c:v>
                </c:pt>
                <c:pt idx="8">
                  <c:v>ІЗОШ № 12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71.649999999999991</c:v>
                </c:pt>
                <c:pt idx="1">
                  <c:v>72.8</c:v>
                </c:pt>
                <c:pt idx="2">
                  <c:v>62.5</c:v>
                </c:pt>
                <c:pt idx="3">
                  <c:v>79.5</c:v>
                </c:pt>
                <c:pt idx="4">
                  <c:v>69.8</c:v>
                </c:pt>
                <c:pt idx="5">
                  <c:v>72.5</c:v>
                </c:pt>
                <c:pt idx="6">
                  <c:v>75.5</c:v>
                </c:pt>
                <c:pt idx="7">
                  <c:v>78.8</c:v>
                </c:pt>
                <c:pt idx="8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квітень2016/2017 н.р.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ІГ № 1</c:v>
                </c:pt>
                <c:pt idx="1">
                  <c:v>ІЗОШ № 2</c:v>
                </c:pt>
                <c:pt idx="2">
                  <c:v>ІГ № 3</c:v>
                </c:pt>
                <c:pt idx="3">
                  <c:v>ІЗОШ № 4</c:v>
                </c:pt>
                <c:pt idx="4">
                  <c:v>ІЗОШ № 5</c:v>
                </c:pt>
                <c:pt idx="5">
                  <c:v>ІЗОШ № 6</c:v>
                </c:pt>
                <c:pt idx="6">
                  <c:v>ІЗОШ № 10</c:v>
                </c:pt>
                <c:pt idx="7">
                  <c:v>ІЗОШ № 11</c:v>
                </c:pt>
                <c:pt idx="8">
                  <c:v>ІЗОШ № 12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85.8</c:v>
                </c:pt>
                <c:pt idx="1">
                  <c:v>72.400000000000006</c:v>
                </c:pt>
                <c:pt idx="2">
                  <c:v>68.400000000000006</c:v>
                </c:pt>
                <c:pt idx="3">
                  <c:v>75.5</c:v>
                </c:pt>
                <c:pt idx="4">
                  <c:v>65.099999999999994</c:v>
                </c:pt>
                <c:pt idx="5">
                  <c:v>73.2</c:v>
                </c:pt>
                <c:pt idx="6">
                  <c:v>78.8</c:v>
                </c:pt>
                <c:pt idx="7">
                  <c:v>74.099999999999994</c:v>
                </c:pt>
                <c:pt idx="8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 2016/2017 н.р.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ІГ № 1</c:v>
                </c:pt>
                <c:pt idx="1">
                  <c:v>ІЗОШ № 2</c:v>
                </c:pt>
                <c:pt idx="2">
                  <c:v>ІГ № 3</c:v>
                </c:pt>
                <c:pt idx="3">
                  <c:v>ІЗОШ № 4</c:v>
                </c:pt>
                <c:pt idx="4">
                  <c:v>ІЗОШ № 5</c:v>
                </c:pt>
                <c:pt idx="5">
                  <c:v>ІЗОШ № 6</c:v>
                </c:pt>
                <c:pt idx="6">
                  <c:v>ІЗОШ № 10</c:v>
                </c:pt>
                <c:pt idx="7">
                  <c:v>ІЗОШ № 11</c:v>
                </c:pt>
                <c:pt idx="8">
                  <c:v>ІЗОШ № 12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80.599999999999994</c:v>
                </c:pt>
                <c:pt idx="1">
                  <c:v>74.099999999999994</c:v>
                </c:pt>
                <c:pt idx="2">
                  <c:v>72.5</c:v>
                </c:pt>
                <c:pt idx="3">
                  <c:v>75.5</c:v>
                </c:pt>
                <c:pt idx="4">
                  <c:v>74.099999999999994</c:v>
                </c:pt>
                <c:pt idx="5">
                  <c:v>71.5</c:v>
                </c:pt>
                <c:pt idx="6">
                  <c:v>78</c:v>
                </c:pt>
                <c:pt idx="7">
                  <c:v>82.7</c:v>
                </c:pt>
                <c:pt idx="8">
                  <c:v>75.400000000000006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06464"/>
        <c:axId val="79111296"/>
      </c:barChart>
      <c:catAx>
        <c:axId val="63806464"/>
        <c:scaling>
          <c:orientation val="minMax"/>
        </c:scaling>
        <c:delete val="0"/>
        <c:axPos val="l"/>
        <c:majorTickMark val="out"/>
        <c:minorTickMark val="none"/>
        <c:tickLblPos val="nextTo"/>
        <c:crossAx val="79111296"/>
        <c:crosses val="autoZero"/>
        <c:auto val="1"/>
        <c:lblAlgn val="ctr"/>
        <c:lblOffset val="100"/>
        <c:noMultiLvlLbl val="0"/>
      </c:catAx>
      <c:valAx>
        <c:axId val="7911129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80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132C-36B1-4016-A4FE-8F5C576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16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19</cp:revision>
  <cp:lastPrinted>2017-06-22T04:42:00Z</cp:lastPrinted>
  <dcterms:created xsi:type="dcterms:W3CDTF">2017-04-24T03:43:00Z</dcterms:created>
  <dcterms:modified xsi:type="dcterms:W3CDTF">2017-06-27T07:39:00Z</dcterms:modified>
</cp:coreProperties>
</file>