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8B" w:rsidRPr="00060A8B" w:rsidRDefault="00060A8B" w:rsidP="00060A8B">
      <w:pPr>
        <w:jc w:val="center"/>
        <w:rPr>
          <w:b/>
          <w:sz w:val="28"/>
          <w:szCs w:val="28"/>
          <w:lang w:val="uk-UA"/>
        </w:rPr>
      </w:pPr>
      <w:r w:rsidRPr="00060A8B">
        <w:rPr>
          <w:b/>
          <w:caps/>
          <w:color w:val="000000"/>
          <w:sz w:val="28"/>
          <w:szCs w:val="28"/>
          <w:lang w:val="uk-UA"/>
        </w:rPr>
        <w:t>УПРАВЛІННЯ</w:t>
      </w:r>
      <w:r w:rsidRPr="00060A8B">
        <w:rPr>
          <w:b/>
          <w:sz w:val="28"/>
          <w:szCs w:val="28"/>
          <w:lang w:val="uk-UA"/>
        </w:rPr>
        <w:t xml:space="preserve"> ОСВІТИ ІЗЮМСЬКОЇ МІСЬКОЇ РАДИ</w:t>
      </w:r>
    </w:p>
    <w:p w:rsidR="00060A8B" w:rsidRPr="00060A8B" w:rsidRDefault="00060A8B" w:rsidP="00060A8B">
      <w:pPr>
        <w:jc w:val="center"/>
        <w:rPr>
          <w:b/>
          <w:sz w:val="28"/>
          <w:szCs w:val="28"/>
          <w:lang w:val="uk-UA"/>
        </w:rPr>
      </w:pPr>
      <w:r w:rsidRPr="00060A8B">
        <w:rPr>
          <w:b/>
          <w:sz w:val="28"/>
          <w:szCs w:val="28"/>
          <w:lang w:val="uk-UA"/>
        </w:rPr>
        <w:t>ХАРКІВСЬКОЇ ОБЛАСТІ</w:t>
      </w:r>
    </w:p>
    <w:p w:rsidR="00F57725" w:rsidRPr="00F57725" w:rsidRDefault="00F57725" w:rsidP="00F57725">
      <w:pPr>
        <w:keepNext/>
        <w:widowControl w:val="0"/>
        <w:shd w:val="clear" w:color="auto" w:fill="FFFFFF"/>
        <w:autoSpaceDE w:val="0"/>
        <w:autoSpaceDN w:val="0"/>
        <w:adjustRightInd w:val="0"/>
        <w:spacing w:line="60" w:lineRule="atLeast"/>
        <w:ind w:right="85"/>
        <w:jc w:val="center"/>
        <w:outlineLvl w:val="1"/>
        <w:rPr>
          <w:b/>
          <w:color w:val="000000"/>
          <w:sz w:val="28"/>
          <w:szCs w:val="28"/>
          <w:lang w:val="uk-UA"/>
        </w:rPr>
      </w:pPr>
    </w:p>
    <w:p w:rsidR="00F57725" w:rsidRPr="00F57725" w:rsidRDefault="00F57725" w:rsidP="00F57725">
      <w:pPr>
        <w:keepNext/>
        <w:widowControl w:val="0"/>
        <w:shd w:val="clear" w:color="auto" w:fill="FFFFFF"/>
        <w:autoSpaceDE w:val="0"/>
        <w:autoSpaceDN w:val="0"/>
        <w:adjustRightInd w:val="0"/>
        <w:spacing w:line="60" w:lineRule="atLeast"/>
        <w:ind w:right="85"/>
        <w:jc w:val="center"/>
        <w:outlineLvl w:val="1"/>
        <w:rPr>
          <w:b/>
          <w:color w:val="000000"/>
          <w:sz w:val="28"/>
          <w:szCs w:val="28"/>
          <w:lang w:val="uk-UA"/>
        </w:rPr>
      </w:pPr>
    </w:p>
    <w:p w:rsidR="00F57725" w:rsidRPr="00F57725" w:rsidRDefault="00F57725" w:rsidP="00F57725">
      <w:pPr>
        <w:keepNext/>
        <w:widowControl w:val="0"/>
        <w:shd w:val="clear" w:color="auto" w:fill="FFFFFF"/>
        <w:autoSpaceDE w:val="0"/>
        <w:autoSpaceDN w:val="0"/>
        <w:adjustRightInd w:val="0"/>
        <w:spacing w:line="60" w:lineRule="atLeast"/>
        <w:ind w:right="85"/>
        <w:jc w:val="center"/>
        <w:outlineLvl w:val="1"/>
        <w:rPr>
          <w:b/>
          <w:color w:val="000000"/>
          <w:sz w:val="28"/>
          <w:szCs w:val="28"/>
          <w:lang w:val="uk-UA"/>
        </w:rPr>
      </w:pPr>
    </w:p>
    <w:p w:rsidR="00F57725" w:rsidRPr="00F57725" w:rsidRDefault="00F57725" w:rsidP="00F57725">
      <w:pPr>
        <w:keepNext/>
        <w:widowControl w:val="0"/>
        <w:shd w:val="clear" w:color="auto" w:fill="FFFFFF"/>
        <w:autoSpaceDE w:val="0"/>
        <w:autoSpaceDN w:val="0"/>
        <w:adjustRightInd w:val="0"/>
        <w:spacing w:line="60" w:lineRule="atLeast"/>
        <w:ind w:right="85"/>
        <w:jc w:val="center"/>
        <w:outlineLvl w:val="1"/>
        <w:rPr>
          <w:b/>
          <w:color w:val="000000"/>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widowControl w:val="0"/>
        <w:autoSpaceDE w:val="0"/>
        <w:autoSpaceDN w:val="0"/>
        <w:adjustRightInd w:val="0"/>
        <w:rPr>
          <w:sz w:val="28"/>
          <w:szCs w:val="28"/>
          <w:lang w:val="uk-UA"/>
        </w:rPr>
      </w:pPr>
    </w:p>
    <w:p w:rsidR="00F57725" w:rsidRPr="00F57725" w:rsidRDefault="00F57725" w:rsidP="00F57725">
      <w:pPr>
        <w:keepNext/>
        <w:widowControl w:val="0"/>
        <w:shd w:val="clear" w:color="auto" w:fill="FFFFFF"/>
        <w:autoSpaceDE w:val="0"/>
        <w:autoSpaceDN w:val="0"/>
        <w:adjustRightInd w:val="0"/>
        <w:spacing w:line="60" w:lineRule="atLeast"/>
        <w:ind w:right="85"/>
        <w:jc w:val="center"/>
        <w:outlineLvl w:val="1"/>
        <w:rPr>
          <w:b/>
          <w:color w:val="000000"/>
          <w:sz w:val="28"/>
          <w:szCs w:val="28"/>
          <w:lang w:val="uk-UA"/>
        </w:rPr>
      </w:pPr>
    </w:p>
    <w:p w:rsidR="00DB5891" w:rsidRPr="00DB5891" w:rsidRDefault="00DB5891" w:rsidP="00DB5891">
      <w:pPr>
        <w:keepNext/>
        <w:jc w:val="center"/>
        <w:outlineLvl w:val="0"/>
        <w:rPr>
          <w:b/>
          <w:sz w:val="32"/>
          <w:szCs w:val="32"/>
          <w:lang w:val="uk-UA"/>
        </w:rPr>
      </w:pPr>
      <w:r w:rsidRPr="00DB5891">
        <w:rPr>
          <w:b/>
          <w:sz w:val="32"/>
          <w:szCs w:val="32"/>
          <w:lang w:val="uk-UA"/>
        </w:rPr>
        <w:t xml:space="preserve">ІНСТРУКЦІЯ </w:t>
      </w:r>
    </w:p>
    <w:p w:rsidR="00F177B0" w:rsidRDefault="00F57725" w:rsidP="00B40FC2">
      <w:pPr>
        <w:spacing w:before="100" w:beforeAutospacing="1" w:after="100" w:afterAutospacing="1"/>
        <w:jc w:val="center"/>
        <w:outlineLvl w:val="0"/>
        <w:rPr>
          <w:rFonts w:eastAsia="Calibri"/>
          <w:b/>
          <w:bCs/>
          <w:kern w:val="36"/>
          <w:sz w:val="32"/>
          <w:szCs w:val="32"/>
          <w:lang w:val="uk-UA"/>
        </w:rPr>
      </w:pPr>
      <w:r w:rsidRPr="00F57725">
        <w:rPr>
          <w:rFonts w:eastAsia="Calibri"/>
          <w:b/>
          <w:bCs/>
          <w:kern w:val="36"/>
          <w:sz w:val="32"/>
          <w:szCs w:val="32"/>
          <w:lang w:val="uk-UA"/>
        </w:rPr>
        <w:t xml:space="preserve">з охорони праці </w:t>
      </w:r>
      <w:r w:rsidR="00F177B0" w:rsidRPr="00F177B0">
        <w:rPr>
          <w:rFonts w:eastAsia="Calibri"/>
          <w:b/>
          <w:bCs/>
          <w:kern w:val="36"/>
          <w:sz w:val="32"/>
          <w:szCs w:val="32"/>
          <w:lang w:val="uk-UA"/>
        </w:rPr>
        <w:t>№ 4</w:t>
      </w:r>
    </w:p>
    <w:p w:rsidR="00F57725" w:rsidRPr="00F57725" w:rsidRDefault="00B40FC2" w:rsidP="00B40FC2">
      <w:pPr>
        <w:spacing w:before="100" w:beforeAutospacing="1" w:after="100" w:afterAutospacing="1"/>
        <w:jc w:val="center"/>
        <w:outlineLvl w:val="0"/>
        <w:rPr>
          <w:rFonts w:eastAsia="Calibri"/>
          <w:b/>
          <w:bCs/>
          <w:kern w:val="36"/>
          <w:sz w:val="32"/>
          <w:szCs w:val="32"/>
          <w:lang w:val="uk-UA"/>
        </w:rPr>
      </w:pPr>
      <w:r>
        <w:rPr>
          <w:rFonts w:eastAsia="Calibri"/>
          <w:b/>
          <w:sz w:val="32"/>
          <w:szCs w:val="32"/>
          <w:lang w:val="uk-UA"/>
        </w:rPr>
        <w:t>головного бухгалтера</w:t>
      </w:r>
      <w:r w:rsidR="00FA0B11">
        <w:rPr>
          <w:rFonts w:eastAsia="Calibri"/>
          <w:b/>
          <w:sz w:val="32"/>
          <w:szCs w:val="32"/>
          <w:lang w:val="uk-UA"/>
        </w:rPr>
        <w:t xml:space="preserve">, заступника бухгалтера, </w:t>
      </w:r>
      <w:r w:rsidR="00C855FA">
        <w:rPr>
          <w:rFonts w:eastAsia="Calibri"/>
          <w:b/>
          <w:sz w:val="32"/>
          <w:szCs w:val="32"/>
          <w:lang w:val="uk-UA"/>
        </w:rPr>
        <w:t>(</w:t>
      </w:r>
      <w:proofErr w:type="spellStart"/>
      <w:r w:rsidR="00C855FA">
        <w:rPr>
          <w:rFonts w:eastAsia="Calibri"/>
          <w:b/>
          <w:sz w:val="32"/>
          <w:szCs w:val="32"/>
          <w:lang w:val="uk-UA"/>
        </w:rPr>
        <w:t>бухгалтера</w:t>
      </w:r>
      <w:proofErr w:type="spellEnd"/>
      <w:r w:rsidR="00C855FA">
        <w:rPr>
          <w:rFonts w:eastAsia="Calibri"/>
          <w:b/>
          <w:sz w:val="32"/>
          <w:szCs w:val="32"/>
          <w:lang w:val="uk-UA"/>
        </w:rPr>
        <w:t>),</w:t>
      </w:r>
      <w:r w:rsidR="00FA0B11">
        <w:rPr>
          <w:rFonts w:eastAsia="Calibri"/>
          <w:b/>
          <w:sz w:val="32"/>
          <w:szCs w:val="32"/>
          <w:lang w:val="uk-UA"/>
        </w:rPr>
        <w:t xml:space="preserve"> </w:t>
      </w:r>
      <w:bookmarkStart w:id="0" w:name="_GoBack"/>
      <w:bookmarkEnd w:id="0"/>
      <w:r w:rsidR="00C855FA">
        <w:rPr>
          <w:rFonts w:eastAsia="Calibri"/>
          <w:b/>
          <w:sz w:val="32"/>
          <w:szCs w:val="32"/>
          <w:lang w:val="uk-UA"/>
        </w:rPr>
        <w:t>старшого економіста (</w:t>
      </w:r>
      <w:proofErr w:type="spellStart"/>
      <w:r w:rsidR="00C855FA">
        <w:rPr>
          <w:rFonts w:eastAsia="Calibri"/>
          <w:b/>
          <w:sz w:val="32"/>
          <w:szCs w:val="32"/>
          <w:lang w:val="uk-UA"/>
        </w:rPr>
        <w:t>економіста</w:t>
      </w:r>
      <w:proofErr w:type="spellEnd"/>
      <w:r w:rsidR="00C855FA">
        <w:rPr>
          <w:rFonts w:eastAsia="Calibri"/>
          <w:b/>
          <w:sz w:val="32"/>
          <w:szCs w:val="32"/>
          <w:lang w:val="uk-UA"/>
        </w:rPr>
        <w:t>)</w:t>
      </w:r>
    </w:p>
    <w:p w:rsidR="00F57725" w:rsidRP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F57725" w:rsidRP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F57725" w:rsidRP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F57725" w:rsidRP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654977" w:rsidRDefault="00654977"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654977" w:rsidRPr="00F57725" w:rsidRDefault="00654977"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p>
    <w:p w:rsidR="00F57725" w:rsidRPr="00F57725" w:rsidRDefault="00F57725" w:rsidP="00F57725">
      <w:pPr>
        <w:widowControl w:val="0"/>
        <w:shd w:val="clear" w:color="auto" w:fill="FFFFFF"/>
        <w:autoSpaceDE w:val="0"/>
        <w:autoSpaceDN w:val="0"/>
        <w:adjustRightInd w:val="0"/>
        <w:spacing w:before="509" w:line="240" w:lineRule="atLeast"/>
        <w:ind w:right="85"/>
        <w:jc w:val="center"/>
        <w:rPr>
          <w:b/>
          <w:bCs/>
          <w:spacing w:val="-8"/>
          <w:sz w:val="28"/>
          <w:szCs w:val="28"/>
          <w:lang w:val="uk-UA"/>
        </w:rPr>
      </w:pPr>
      <w:r w:rsidRPr="00F57725">
        <w:rPr>
          <w:b/>
          <w:bCs/>
          <w:spacing w:val="-8"/>
          <w:sz w:val="28"/>
          <w:szCs w:val="28"/>
          <w:lang w:val="uk-UA"/>
        </w:rPr>
        <w:t>м. Ізюм</w:t>
      </w:r>
    </w:p>
    <w:p w:rsidR="00F57725" w:rsidRPr="00F57725" w:rsidRDefault="00F57725" w:rsidP="00F57725">
      <w:pPr>
        <w:widowControl w:val="0"/>
        <w:shd w:val="clear" w:color="auto" w:fill="FFFFFF"/>
        <w:autoSpaceDE w:val="0"/>
        <w:autoSpaceDN w:val="0"/>
        <w:adjustRightInd w:val="0"/>
        <w:spacing w:line="60" w:lineRule="atLeast"/>
        <w:ind w:right="85"/>
        <w:jc w:val="center"/>
        <w:rPr>
          <w:b/>
          <w:bCs/>
          <w:spacing w:val="-8"/>
          <w:sz w:val="28"/>
          <w:szCs w:val="28"/>
          <w:lang w:val="uk-UA"/>
        </w:rPr>
      </w:pPr>
    </w:p>
    <w:p w:rsidR="00F57725" w:rsidRPr="00F57725" w:rsidRDefault="001E0DA6" w:rsidP="00F57725">
      <w:pPr>
        <w:widowControl w:val="0"/>
        <w:shd w:val="clear" w:color="auto" w:fill="FFFFFF"/>
        <w:autoSpaceDE w:val="0"/>
        <w:autoSpaceDN w:val="0"/>
        <w:adjustRightInd w:val="0"/>
        <w:spacing w:line="60" w:lineRule="atLeast"/>
        <w:ind w:right="85"/>
        <w:jc w:val="center"/>
        <w:rPr>
          <w:b/>
          <w:bCs/>
          <w:spacing w:val="-8"/>
          <w:sz w:val="28"/>
          <w:szCs w:val="28"/>
          <w:lang w:val="uk-UA"/>
        </w:rPr>
      </w:pPr>
      <w:r>
        <w:rPr>
          <w:b/>
          <w:bCs/>
          <w:spacing w:val="-8"/>
          <w:sz w:val="28"/>
          <w:szCs w:val="28"/>
          <w:lang w:val="uk-UA"/>
        </w:rPr>
        <w:t>2017</w:t>
      </w:r>
    </w:p>
    <w:p w:rsidR="00171982" w:rsidRDefault="00171982" w:rsidP="00E85D59">
      <w:pPr>
        <w:spacing w:line="276" w:lineRule="auto"/>
        <w:ind w:left="6237" w:right="-6"/>
        <w:jc w:val="both"/>
        <w:rPr>
          <w:rFonts w:eastAsia="Calibri"/>
          <w:sz w:val="28"/>
          <w:szCs w:val="28"/>
          <w:lang w:val="uk-UA" w:eastAsia="en-US"/>
        </w:rPr>
      </w:pPr>
    </w:p>
    <w:p w:rsidR="00F177B0" w:rsidRPr="00F177B0" w:rsidRDefault="00F177B0" w:rsidP="00F177B0">
      <w:pPr>
        <w:ind w:left="6237"/>
      </w:pPr>
      <w:r w:rsidRPr="00F177B0">
        <w:lastRenderedPageBreak/>
        <w:t>ЗАТВЕРДЖЕНО</w:t>
      </w:r>
    </w:p>
    <w:p w:rsidR="00F177B0" w:rsidRPr="00F177B0" w:rsidRDefault="00F177B0" w:rsidP="00F177B0">
      <w:pPr>
        <w:ind w:left="6237"/>
      </w:pPr>
      <w:r w:rsidRPr="00F177B0">
        <w:t xml:space="preserve">наказ </w:t>
      </w:r>
      <w:proofErr w:type="spellStart"/>
      <w:r w:rsidRPr="00F177B0">
        <w:t>управління</w:t>
      </w:r>
      <w:proofErr w:type="spellEnd"/>
      <w:r w:rsidRPr="00F177B0">
        <w:t xml:space="preserve"> </w:t>
      </w:r>
      <w:proofErr w:type="spellStart"/>
      <w:r w:rsidRPr="00F177B0">
        <w:t>освіти</w:t>
      </w:r>
      <w:proofErr w:type="spellEnd"/>
      <w:r w:rsidRPr="00F177B0">
        <w:t xml:space="preserve"> </w:t>
      </w:r>
    </w:p>
    <w:p w:rsidR="00F177B0" w:rsidRPr="00F177B0" w:rsidRDefault="00F177B0" w:rsidP="00F177B0">
      <w:pPr>
        <w:ind w:left="6237"/>
      </w:pPr>
      <w:proofErr w:type="spellStart"/>
      <w:r w:rsidRPr="00F177B0">
        <w:t>Ізюмської</w:t>
      </w:r>
      <w:proofErr w:type="spellEnd"/>
      <w:r w:rsidRPr="00F177B0">
        <w:t xml:space="preserve"> </w:t>
      </w:r>
      <w:proofErr w:type="spellStart"/>
      <w:r w:rsidRPr="00F177B0">
        <w:t>міської</w:t>
      </w:r>
      <w:proofErr w:type="spellEnd"/>
      <w:r w:rsidRPr="00F177B0">
        <w:t xml:space="preserve"> ради</w:t>
      </w:r>
    </w:p>
    <w:p w:rsidR="00F177B0" w:rsidRPr="00F177B0" w:rsidRDefault="00F177B0" w:rsidP="00F177B0">
      <w:pPr>
        <w:ind w:left="6237"/>
      </w:pPr>
      <w:proofErr w:type="spellStart"/>
      <w:r w:rsidRPr="00F177B0">
        <w:t>Харківської</w:t>
      </w:r>
      <w:proofErr w:type="spellEnd"/>
      <w:r w:rsidRPr="00F177B0">
        <w:t xml:space="preserve"> </w:t>
      </w:r>
      <w:proofErr w:type="spellStart"/>
      <w:r w:rsidRPr="00F177B0">
        <w:t>області</w:t>
      </w:r>
      <w:proofErr w:type="spellEnd"/>
    </w:p>
    <w:p w:rsidR="00F177B0" w:rsidRPr="00F177B0" w:rsidRDefault="00F177B0" w:rsidP="00F177B0">
      <w:pPr>
        <w:ind w:left="6237"/>
        <w:rPr>
          <w:lang w:val="uk-UA"/>
        </w:rPr>
      </w:pPr>
      <w:proofErr w:type="spellStart"/>
      <w:r w:rsidRPr="00F177B0">
        <w:t>від</w:t>
      </w:r>
      <w:proofErr w:type="spellEnd"/>
      <w:r w:rsidRPr="00F177B0">
        <w:t xml:space="preserve"> 02.03.2017 № 134</w:t>
      </w:r>
    </w:p>
    <w:p w:rsidR="00535A6E" w:rsidRPr="00015345" w:rsidRDefault="00F57725" w:rsidP="00F57725">
      <w:pPr>
        <w:tabs>
          <w:tab w:val="center" w:pos="4536"/>
          <w:tab w:val="right" w:pos="9072"/>
        </w:tabs>
        <w:spacing w:line="60" w:lineRule="atLeast"/>
        <w:jc w:val="center"/>
        <w:rPr>
          <w:rFonts w:eastAsia="Calibri"/>
          <w:bCs/>
          <w:color w:val="000000"/>
          <w:lang w:val="uk-UA"/>
        </w:rPr>
      </w:pPr>
      <w:r w:rsidRPr="00015345">
        <w:rPr>
          <w:rFonts w:eastAsia="Calibri"/>
          <w:bCs/>
          <w:color w:val="000000"/>
          <w:lang w:val="uk-UA"/>
        </w:rPr>
        <w:tab/>
      </w:r>
      <w:r w:rsidRPr="00015345">
        <w:rPr>
          <w:rFonts w:eastAsia="Calibri"/>
          <w:bCs/>
          <w:color w:val="000000"/>
          <w:lang w:val="uk-UA"/>
        </w:rPr>
        <w:tab/>
      </w:r>
    </w:p>
    <w:p w:rsidR="00F57725" w:rsidRPr="00015345" w:rsidRDefault="00F57725" w:rsidP="00F57725">
      <w:pPr>
        <w:tabs>
          <w:tab w:val="center" w:pos="4536"/>
          <w:tab w:val="right" w:pos="9072"/>
        </w:tabs>
        <w:spacing w:line="60" w:lineRule="atLeast"/>
        <w:jc w:val="right"/>
        <w:rPr>
          <w:rFonts w:eastAsia="Calibri"/>
          <w:bCs/>
          <w:color w:val="000000"/>
          <w:lang w:val="uk-UA"/>
        </w:rPr>
      </w:pPr>
    </w:p>
    <w:p w:rsidR="00E85D59" w:rsidRPr="00015345" w:rsidRDefault="00C855FA" w:rsidP="00E85D59">
      <w:pPr>
        <w:pStyle w:val="2"/>
        <w:rPr>
          <w:szCs w:val="24"/>
        </w:rPr>
      </w:pPr>
      <w:r w:rsidRPr="00015345">
        <w:rPr>
          <w:szCs w:val="24"/>
        </w:rPr>
        <w:t xml:space="preserve">ІНСТРУКЦІЯ </w:t>
      </w:r>
    </w:p>
    <w:p w:rsidR="00E85D59" w:rsidRPr="00015345" w:rsidRDefault="00E85D59" w:rsidP="00E85D59">
      <w:pPr>
        <w:rPr>
          <w:lang w:val="uk-UA"/>
        </w:rPr>
      </w:pPr>
    </w:p>
    <w:p w:rsidR="00F177B0" w:rsidRDefault="00E85D59" w:rsidP="00C855FA">
      <w:pPr>
        <w:pStyle w:val="a3"/>
        <w:spacing w:line="276" w:lineRule="auto"/>
        <w:rPr>
          <w:szCs w:val="24"/>
        </w:rPr>
      </w:pPr>
      <w:r w:rsidRPr="00015345">
        <w:rPr>
          <w:szCs w:val="24"/>
        </w:rPr>
        <w:t xml:space="preserve">з охорони праці </w:t>
      </w:r>
      <w:r w:rsidR="00F177B0" w:rsidRPr="00F177B0">
        <w:rPr>
          <w:szCs w:val="24"/>
        </w:rPr>
        <w:t>№ 4</w:t>
      </w:r>
    </w:p>
    <w:p w:rsidR="00E85D59" w:rsidRPr="00015345" w:rsidRDefault="00C855FA" w:rsidP="00C855FA">
      <w:pPr>
        <w:pStyle w:val="a3"/>
        <w:spacing w:line="276" w:lineRule="auto"/>
        <w:rPr>
          <w:szCs w:val="24"/>
        </w:rPr>
      </w:pPr>
      <w:r w:rsidRPr="00015345">
        <w:rPr>
          <w:szCs w:val="24"/>
        </w:rPr>
        <w:t xml:space="preserve">головного бухгалтера </w:t>
      </w:r>
      <w:r w:rsidR="00FA0B11">
        <w:rPr>
          <w:szCs w:val="24"/>
        </w:rPr>
        <w:t>заступника бухгалтера</w:t>
      </w:r>
      <w:r w:rsidRPr="00015345">
        <w:rPr>
          <w:szCs w:val="24"/>
        </w:rPr>
        <w:t>(</w:t>
      </w:r>
      <w:proofErr w:type="spellStart"/>
      <w:r w:rsidRPr="00015345">
        <w:rPr>
          <w:szCs w:val="24"/>
        </w:rPr>
        <w:t>бухгалтера</w:t>
      </w:r>
      <w:proofErr w:type="spellEnd"/>
      <w:r w:rsidRPr="00015345">
        <w:rPr>
          <w:szCs w:val="24"/>
        </w:rPr>
        <w:t>),</w:t>
      </w:r>
      <w:r w:rsidR="00BC6E42" w:rsidRPr="00015345">
        <w:rPr>
          <w:szCs w:val="24"/>
        </w:rPr>
        <w:t xml:space="preserve"> </w:t>
      </w:r>
      <w:r w:rsidRPr="00015345">
        <w:rPr>
          <w:szCs w:val="24"/>
        </w:rPr>
        <w:t>старшого економіста (</w:t>
      </w:r>
      <w:proofErr w:type="spellStart"/>
      <w:r w:rsidRPr="00015345">
        <w:rPr>
          <w:szCs w:val="24"/>
        </w:rPr>
        <w:t>економіста</w:t>
      </w:r>
      <w:proofErr w:type="spellEnd"/>
      <w:r w:rsidRPr="00015345">
        <w:rPr>
          <w:szCs w:val="24"/>
        </w:rPr>
        <w:t>)</w:t>
      </w:r>
    </w:p>
    <w:p w:rsidR="00C855FA" w:rsidRPr="00015345" w:rsidRDefault="00C855FA" w:rsidP="00E85D59">
      <w:pPr>
        <w:pStyle w:val="a3"/>
        <w:rPr>
          <w:b w:val="0"/>
          <w:i/>
          <w:szCs w:val="24"/>
        </w:rPr>
      </w:pPr>
    </w:p>
    <w:p w:rsidR="00644C1B" w:rsidRPr="00015345" w:rsidRDefault="00644C1B" w:rsidP="00644C1B">
      <w:pPr>
        <w:jc w:val="both"/>
        <w:rPr>
          <w:b/>
          <w:lang w:val="uk-UA"/>
        </w:rPr>
      </w:pPr>
      <w:r w:rsidRPr="00015345">
        <w:rPr>
          <w:b/>
          <w:lang w:val="uk-UA"/>
        </w:rPr>
        <w:t>1. ЗАГАЛЬНІ ПОЛОЖЕННЯ</w:t>
      </w:r>
    </w:p>
    <w:p w:rsidR="00E85D59" w:rsidRPr="00015345" w:rsidRDefault="00651FFA" w:rsidP="00F57725">
      <w:pPr>
        <w:jc w:val="both"/>
        <w:rPr>
          <w:iCs/>
          <w:lang w:val="uk-UA"/>
        </w:rPr>
      </w:pPr>
      <w:r w:rsidRPr="00015345">
        <w:rPr>
          <w:lang w:val="uk-UA"/>
        </w:rPr>
        <w:t xml:space="preserve">1.1. </w:t>
      </w:r>
      <w:r w:rsidR="00E85D59" w:rsidRPr="00015345">
        <w:rPr>
          <w:lang w:val="uk-UA"/>
        </w:rPr>
        <w:t xml:space="preserve">Дана інструкція є нормативним документом в межах </w:t>
      </w:r>
      <w:r w:rsidR="001E0DA6" w:rsidRPr="00015345">
        <w:rPr>
          <w:lang w:val="uk-UA"/>
        </w:rPr>
        <w:t>управління</w:t>
      </w:r>
      <w:r w:rsidR="00E85D59" w:rsidRPr="00015345">
        <w:rPr>
          <w:lang w:val="uk-UA"/>
        </w:rPr>
        <w:t xml:space="preserve"> освіти Ізюмської міської ради</w:t>
      </w:r>
      <w:r w:rsidR="00996DE8" w:rsidRPr="00015345">
        <w:rPr>
          <w:lang w:val="uk-UA"/>
        </w:rPr>
        <w:t xml:space="preserve"> Харківської області</w:t>
      </w:r>
      <w:r w:rsidR="00E85D59" w:rsidRPr="00015345">
        <w:rPr>
          <w:lang w:val="uk-UA"/>
        </w:rPr>
        <w:t xml:space="preserve"> (далі – </w:t>
      </w:r>
      <w:r w:rsidR="00996DE8" w:rsidRPr="00015345">
        <w:rPr>
          <w:lang w:val="uk-UA"/>
        </w:rPr>
        <w:t>управління освіти)</w:t>
      </w:r>
    </w:p>
    <w:p w:rsidR="00E85D59" w:rsidRPr="00015345" w:rsidRDefault="00BC6E42" w:rsidP="00E85D59">
      <w:pPr>
        <w:ind w:firstLine="540"/>
        <w:jc w:val="both"/>
        <w:rPr>
          <w:lang w:val="uk-UA"/>
        </w:rPr>
      </w:pPr>
      <w:r w:rsidRPr="00015345">
        <w:rPr>
          <w:lang w:val="uk-UA"/>
        </w:rPr>
        <w:t xml:space="preserve">Охорона праці </w:t>
      </w:r>
      <w:r w:rsidR="00E85D59" w:rsidRPr="00015345">
        <w:rPr>
          <w:lang w:val="uk-UA"/>
        </w:rPr>
        <w:t xml:space="preserve">економіста 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 </w:t>
      </w:r>
    </w:p>
    <w:p w:rsidR="00E85D59" w:rsidRPr="00015345" w:rsidRDefault="00E85D59" w:rsidP="00F57725">
      <w:pPr>
        <w:ind w:right="-2"/>
        <w:jc w:val="both"/>
        <w:rPr>
          <w:lang w:val="uk-UA"/>
        </w:rPr>
      </w:pPr>
      <w:r w:rsidRPr="00015345">
        <w:rPr>
          <w:lang w:val="uk-UA"/>
        </w:rPr>
        <w:t xml:space="preserve"> 1.2. Економіст 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закладів («Державних санітарних правил і норм влаштування, ут</w:t>
      </w:r>
      <w:r w:rsidR="003D63E9" w:rsidRPr="00015345">
        <w:rPr>
          <w:lang w:val="uk-UA"/>
        </w:rPr>
        <w:t>римання закладів та організацій</w:t>
      </w:r>
      <w:r w:rsidRPr="00015345">
        <w:rPr>
          <w:lang w:val="uk-UA"/>
        </w:rPr>
        <w:t xml:space="preserve">» </w:t>
      </w:r>
      <w:proofErr w:type="spellStart"/>
      <w:r w:rsidRPr="00015345">
        <w:rPr>
          <w:lang w:val="uk-UA"/>
        </w:rPr>
        <w:t>ДСанПін</w:t>
      </w:r>
      <w:proofErr w:type="spellEnd"/>
      <w:r w:rsidRPr="00015345">
        <w:rPr>
          <w:lang w:val="uk-UA"/>
        </w:rPr>
        <w:t xml:space="preserve"> 5.5.2.008-01, затверджених постановою Головного санітарного л</w:t>
      </w:r>
      <w:r w:rsidR="003D63E9" w:rsidRPr="00015345">
        <w:rPr>
          <w:lang w:val="uk-UA"/>
        </w:rPr>
        <w:t xml:space="preserve">ікаря України від 14.08.2001 року </w:t>
      </w:r>
      <w:r w:rsidRPr="00015345">
        <w:rPr>
          <w:lang w:val="uk-UA"/>
        </w:rPr>
        <w:t>№ 63 і погоджених Міністерством освіти і науки України від 05.06.2001 р</w:t>
      </w:r>
      <w:r w:rsidR="003D63E9" w:rsidRPr="00015345">
        <w:rPr>
          <w:lang w:val="uk-UA"/>
        </w:rPr>
        <w:t>оку</w:t>
      </w:r>
      <w:r w:rsidRPr="00015345">
        <w:rPr>
          <w:lang w:val="uk-UA"/>
        </w:rPr>
        <w:t xml:space="preserve"> а також інструктивно-методичних документів з питань безпеки життєдіяльності.</w:t>
      </w:r>
    </w:p>
    <w:p w:rsidR="00F57725" w:rsidRPr="00015345" w:rsidRDefault="00E85D59" w:rsidP="00F57725">
      <w:pPr>
        <w:tabs>
          <w:tab w:val="num" w:pos="0"/>
        </w:tabs>
        <w:ind w:right="-2"/>
        <w:jc w:val="both"/>
        <w:rPr>
          <w:lang w:val="uk-UA"/>
        </w:rPr>
      </w:pPr>
      <w:r w:rsidRPr="00015345">
        <w:rPr>
          <w:lang w:val="uk-UA"/>
        </w:rPr>
        <w:t>1.3.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E85D59" w:rsidRPr="00015345" w:rsidRDefault="00996DE8" w:rsidP="00F57725">
      <w:pPr>
        <w:tabs>
          <w:tab w:val="num" w:pos="0"/>
        </w:tabs>
        <w:ind w:right="-2"/>
        <w:jc w:val="both"/>
        <w:rPr>
          <w:lang w:val="uk-UA"/>
        </w:rPr>
      </w:pPr>
      <w:r w:rsidRPr="00015345">
        <w:rPr>
          <w:lang w:val="uk-UA"/>
        </w:rPr>
        <w:t xml:space="preserve">1.4. До роботи </w:t>
      </w:r>
      <w:r w:rsidR="003B40BF" w:rsidRPr="00015345">
        <w:rPr>
          <w:lang w:val="uk-UA"/>
        </w:rPr>
        <w:t>бухгалтером(</w:t>
      </w:r>
      <w:r w:rsidR="00E85D59" w:rsidRPr="00015345">
        <w:rPr>
          <w:lang w:val="uk-UA"/>
        </w:rPr>
        <w:t>економістом</w:t>
      </w:r>
      <w:r w:rsidR="003B40BF" w:rsidRPr="00015345">
        <w:rPr>
          <w:lang w:val="uk-UA"/>
        </w:rPr>
        <w:t>) – далі( працівник)</w:t>
      </w:r>
      <w:r w:rsidR="00E85D59" w:rsidRPr="00015345">
        <w:rPr>
          <w:lang w:val="uk-UA"/>
        </w:rPr>
        <w:t xml:space="preserve"> допускаються особи які мають спеціальну освіту, відповідний стаж роботи і які пройшли:</w:t>
      </w:r>
    </w:p>
    <w:p w:rsidR="00E85D59" w:rsidRPr="00015345" w:rsidRDefault="00E85D59" w:rsidP="00F57725">
      <w:pPr>
        <w:numPr>
          <w:ilvl w:val="0"/>
          <w:numId w:val="1"/>
        </w:numPr>
        <w:tabs>
          <w:tab w:val="clear" w:pos="1080"/>
          <w:tab w:val="num" w:pos="0"/>
        </w:tabs>
        <w:ind w:left="0" w:right="-2" w:firstLine="0"/>
        <w:jc w:val="both"/>
        <w:rPr>
          <w:lang w:val="uk-UA"/>
        </w:rPr>
      </w:pPr>
      <w:r w:rsidRPr="00015345">
        <w:rPr>
          <w:lang w:val="uk-UA"/>
        </w:rPr>
        <w:t>попередній (черговий) профілактичний медичний огляд;</w:t>
      </w:r>
    </w:p>
    <w:p w:rsidR="00E85D59" w:rsidRPr="00015345" w:rsidRDefault="00E85D59" w:rsidP="00F57725">
      <w:pPr>
        <w:numPr>
          <w:ilvl w:val="0"/>
          <w:numId w:val="1"/>
        </w:numPr>
        <w:tabs>
          <w:tab w:val="clear" w:pos="1080"/>
          <w:tab w:val="num" w:pos="0"/>
        </w:tabs>
        <w:ind w:left="0" w:right="-2" w:firstLine="0"/>
        <w:jc w:val="both"/>
        <w:rPr>
          <w:lang w:val="uk-UA"/>
        </w:rPr>
      </w:pPr>
      <w:r w:rsidRPr="00015345">
        <w:rPr>
          <w:lang w:val="uk-UA"/>
        </w:rPr>
        <w:t>вступний інструктаж з питань охорони праці та безпеки життєдіяльності;</w:t>
      </w:r>
    </w:p>
    <w:p w:rsidR="00E85D59" w:rsidRPr="00015345" w:rsidRDefault="00E85D59" w:rsidP="00F57725">
      <w:pPr>
        <w:numPr>
          <w:ilvl w:val="0"/>
          <w:numId w:val="1"/>
        </w:numPr>
        <w:tabs>
          <w:tab w:val="clear" w:pos="1080"/>
          <w:tab w:val="num" w:pos="0"/>
        </w:tabs>
        <w:ind w:left="0" w:right="-2" w:firstLine="0"/>
        <w:jc w:val="both"/>
        <w:rPr>
          <w:lang w:val="uk-UA"/>
        </w:rPr>
      </w:pPr>
      <w:r w:rsidRPr="00015345">
        <w:rPr>
          <w:lang w:val="uk-UA"/>
        </w:rPr>
        <w:t>первинний інструктаж з питань охорони праці та безпеки життєдіяльності на робочому місці чи спеціальне попереднє навчання і перевірку знань з питань охорони праці та безпеки життєдіяльності</w:t>
      </w:r>
      <w:r w:rsidR="003B40BF" w:rsidRPr="00015345">
        <w:rPr>
          <w:lang w:val="uk-UA"/>
        </w:rPr>
        <w:t xml:space="preserve"> (1 раз на три роки)</w:t>
      </w:r>
      <w:r w:rsidRPr="00015345">
        <w:rPr>
          <w:lang w:val="uk-UA"/>
        </w:rPr>
        <w:t>.</w:t>
      </w:r>
    </w:p>
    <w:p w:rsidR="00E85D59" w:rsidRPr="00015345" w:rsidRDefault="00E85D59" w:rsidP="00E85D59">
      <w:pPr>
        <w:ind w:right="-2" w:firstLine="540"/>
        <w:jc w:val="both"/>
        <w:rPr>
          <w:lang w:val="uk-UA"/>
        </w:rPr>
      </w:pPr>
      <w:r w:rsidRPr="00015345">
        <w:rPr>
          <w:lang w:val="uk-UA"/>
        </w:rPr>
        <w:t xml:space="preserve">Якщо робота </w:t>
      </w:r>
      <w:r w:rsidR="003B40BF" w:rsidRPr="00015345">
        <w:rPr>
          <w:lang w:val="uk-UA"/>
        </w:rPr>
        <w:t>бухгалтера(</w:t>
      </w:r>
      <w:r w:rsidRPr="00015345">
        <w:rPr>
          <w:lang w:val="uk-UA"/>
        </w:rPr>
        <w:t>економіста</w:t>
      </w:r>
      <w:r w:rsidR="003B40BF" w:rsidRPr="00015345">
        <w:rPr>
          <w:lang w:val="uk-UA"/>
        </w:rPr>
        <w:t>)</w:t>
      </w:r>
      <w:r w:rsidRPr="00015345">
        <w:rPr>
          <w:lang w:val="uk-UA"/>
        </w:rPr>
        <w:t xml:space="preserve"> для працівника являється другою спеціальністю, то він зобов’язаний проходити навчання, атестацію і інструктаж, як за основною, так і за сумісною професією;</w:t>
      </w:r>
    </w:p>
    <w:p w:rsidR="00E85D59" w:rsidRPr="00015345" w:rsidRDefault="00E85D59" w:rsidP="00E85D59">
      <w:pPr>
        <w:ind w:right="-2"/>
        <w:jc w:val="both"/>
        <w:rPr>
          <w:lang w:val="uk-UA"/>
        </w:rPr>
      </w:pPr>
      <w:r w:rsidRPr="00015345">
        <w:rPr>
          <w:lang w:val="uk-UA"/>
        </w:rPr>
        <w:t>1.5.  Виконання робіт не пов’язаних з основною роботою допускається тільки після проведення цільового інструктажу;</w:t>
      </w:r>
    </w:p>
    <w:p w:rsidR="00E85D59" w:rsidRPr="00015345" w:rsidRDefault="00651FFA" w:rsidP="00E85D59">
      <w:pPr>
        <w:ind w:right="-2"/>
        <w:jc w:val="both"/>
        <w:rPr>
          <w:lang w:val="uk-UA"/>
        </w:rPr>
      </w:pPr>
      <w:r w:rsidRPr="00015345">
        <w:rPr>
          <w:lang w:val="uk-UA"/>
        </w:rPr>
        <w:t xml:space="preserve">1.6. </w:t>
      </w:r>
      <w:r w:rsidR="00E85D59" w:rsidRPr="00015345">
        <w:rPr>
          <w:lang w:val="uk-UA"/>
        </w:rPr>
        <w:t xml:space="preserve">Повторний інструктаж із  </w:t>
      </w:r>
      <w:r w:rsidR="003B40BF" w:rsidRPr="00015345">
        <w:rPr>
          <w:lang w:val="uk-UA"/>
        </w:rPr>
        <w:t>працівником</w:t>
      </w:r>
      <w:r w:rsidR="00E85D59" w:rsidRPr="00015345">
        <w:rPr>
          <w:lang w:val="uk-UA"/>
        </w:rPr>
        <w:t>, до проходження навчання і перевірки знань з курсу «Охорона праці», проводиться 1 раз в 6 місяців. П</w:t>
      </w:r>
      <w:r w:rsidR="00E85D59" w:rsidRPr="00015345">
        <w:rPr>
          <w:color w:val="000000"/>
          <w:lang w:val="uk-UA"/>
        </w:rPr>
        <w:t xml:space="preserve">роходження навчання і перевірки знань з курсу «Охорона праці» (1 раз на 3 роки) економістом може бути здійснено в комісії </w:t>
      </w:r>
      <w:r w:rsidR="001E0DA6" w:rsidRPr="00015345">
        <w:rPr>
          <w:color w:val="000000"/>
          <w:lang w:val="uk-UA"/>
        </w:rPr>
        <w:t xml:space="preserve">управління  </w:t>
      </w:r>
      <w:r w:rsidR="00E85D59" w:rsidRPr="00015345">
        <w:rPr>
          <w:lang w:val="uk-UA"/>
        </w:rPr>
        <w:t xml:space="preserve">освіти </w:t>
      </w:r>
      <w:r w:rsidR="00E85D59" w:rsidRPr="00015345">
        <w:rPr>
          <w:color w:val="000000"/>
          <w:lang w:val="uk-UA"/>
        </w:rPr>
        <w:t xml:space="preserve">з </w:t>
      </w:r>
      <w:r w:rsidR="003B40BF" w:rsidRPr="00015345">
        <w:rPr>
          <w:color w:val="000000"/>
          <w:lang w:val="uk-UA"/>
        </w:rPr>
        <w:t>наступним вивільненням наказом</w:t>
      </w:r>
      <w:r w:rsidR="00E85D59" w:rsidRPr="00015345">
        <w:rPr>
          <w:color w:val="000000"/>
          <w:lang w:val="uk-UA"/>
        </w:rPr>
        <w:t xml:space="preserve"> від проходження повторних інструктажів з охорони праці та безпеки життєдіяльності на період між перевірками знань.</w:t>
      </w:r>
    </w:p>
    <w:p w:rsidR="00E85D59" w:rsidRPr="00015345" w:rsidRDefault="00E85D59" w:rsidP="00651FFA">
      <w:pPr>
        <w:tabs>
          <w:tab w:val="left" w:pos="567"/>
        </w:tabs>
        <w:jc w:val="both"/>
        <w:rPr>
          <w:lang w:val="uk-UA"/>
        </w:rPr>
      </w:pPr>
      <w:r w:rsidRPr="00015345">
        <w:rPr>
          <w:lang w:val="uk-UA"/>
        </w:rPr>
        <w:t xml:space="preserve">1.7. </w:t>
      </w:r>
      <w:r w:rsidR="003B40BF" w:rsidRPr="00015345">
        <w:rPr>
          <w:lang w:val="uk-UA"/>
        </w:rPr>
        <w:t>Працівник</w:t>
      </w:r>
      <w:r w:rsidRPr="00015345">
        <w:rPr>
          <w:lang w:val="uk-UA"/>
        </w:rPr>
        <w:t xml:space="preserve"> повинен мати навички в наданні першої медичної долікарської допомоги.</w:t>
      </w:r>
    </w:p>
    <w:p w:rsidR="00644C1B" w:rsidRPr="00015345" w:rsidRDefault="00644C1B" w:rsidP="00644C1B">
      <w:pPr>
        <w:jc w:val="both"/>
        <w:rPr>
          <w:b/>
          <w:lang w:val="uk-UA"/>
        </w:rPr>
      </w:pPr>
      <w:r w:rsidRPr="00015345">
        <w:rPr>
          <w:b/>
          <w:lang w:val="uk-UA"/>
        </w:rPr>
        <w:t>2. ВИМОГИ БЕЗПЕКИ ПЕРЕД ПОЧАТКОМ РОБОТИ</w:t>
      </w:r>
    </w:p>
    <w:p w:rsidR="00E85D59" w:rsidRPr="00015345" w:rsidRDefault="00E85D59" w:rsidP="00F57725">
      <w:pPr>
        <w:tabs>
          <w:tab w:val="left" w:pos="1260"/>
          <w:tab w:val="num" w:pos="1320"/>
        </w:tabs>
        <w:jc w:val="both"/>
        <w:rPr>
          <w:lang w:val="uk-UA"/>
        </w:rPr>
      </w:pPr>
      <w:r w:rsidRPr="00015345">
        <w:rPr>
          <w:lang w:val="uk-UA"/>
        </w:rPr>
        <w:t>2.1. Оглянути своє робоче місце з метою усунення виявлених небезпечних для життя та здоров’я факторів.</w:t>
      </w:r>
    </w:p>
    <w:p w:rsidR="00E85D59" w:rsidRPr="00015345" w:rsidRDefault="00E85D59" w:rsidP="00F57725">
      <w:pPr>
        <w:tabs>
          <w:tab w:val="left" w:pos="1260"/>
          <w:tab w:val="num" w:pos="1500"/>
        </w:tabs>
        <w:jc w:val="both"/>
        <w:rPr>
          <w:lang w:val="uk-UA"/>
        </w:rPr>
      </w:pPr>
      <w:r w:rsidRPr="00015345">
        <w:rPr>
          <w:lang w:val="uk-UA"/>
        </w:rPr>
        <w:lastRenderedPageBreak/>
        <w:t xml:space="preserve">2.2. У разі виявлення порушень або несправностей, вжити відповідних заходів щодо їх усунення та фіксування, а за потреби – повідомити керівника </w:t>
      </w:r>
      <w:r w:rsidR="00996DE8" w:rsidRPr="00015345">
        <w:rPr>
          <w:lang w:val="uk-UA"/>
        </w:rPr>
        <w:t>управління</w:t>
      </w:r>
      <w:r w:rsidRPr="00015345">
        <w:rPr>
          <w:lang w:val="uk-UA"/>
        </w:rPr>
        <w:t xml:space="preserve"> освіти або особу, яка його замінює.</w:t>
      </w:r>
    </w:p>
    <w:p w:rsidR="00644C1B" w:rsidRPr="00015345" w:rsidRDefault="00644C1B" w:rsidP="00644C1B">
      <w:pPr>
        <w:jc w:val="both"/>
        <w:rPr>
          <w:b/>
          <w:lang w:val="uk-UA"/>
        </w:rPr>
      </w:pPr>
      <w:r w:rsidRPr="00015345">
        <w:rPr>
          <w:b/>
          <w:lang w:val="uk-UA"/>
        </w:rPr>
        <w:t>3. ВИМОГИ БЕЗПЕКИ ПІД ЧАС РОБОТИ</w:t>
      </w:r>
    </w:p>
    <w:p w:rsidR="00E85D59" w:rsidRPr="00015345" w:rsidRDefault="00651FFA" w:rsidP="00F57725">
      <w:pPr>
        <w:tabs>
          <w:tab w:val="left" w:pos="1080"/>
        </w:tabs>
        <w:jc w:val="both"/>
        <w:rPr>
          <w:lang w:val="uk-UA"/>
        </w:rPr>
      </w:pPr>
      <w:r w:rsidRPr="00015345">
        <w:rPr>
          <w:lang w:val="uk-UA"/>
        </w:rPr>
        <w:t xml:space="preserve">3.1. </w:t>
      </w:r>
      <w:r w:rsidR="003B40BF" w:rsidRPr="00015345">
        <w:rPr>
          <w:lang w:val="uk-UA"/>
        </w:rPr>
        <w:t>Працівник</w:t>
      </w:r>
      <w:r w:rsidR="00E85D59" w:rsidRPr="00015345">
        <w:rPr>
          <w:lang w:val="uk-UA"/>
        </w:rPr>
        <w:t xml:space="preserve"> в процесі роботи зобов’язаний:</w:t>
      </w:r>
    </w:p>
    <w:p w:rsidR="00E85D59" w:rsidRPr="00015345" w:rsidRDefault="003B40BF" w:rsidP="00F57725">
      <w:pPr>
        <w:tabs>
          <w:tab w:val="left" w:pos="1080"/>
        </w:tabs>
        <w:jc w:val="both"/>
        <w:rPr>
          <w:lang w:val="uk-UA"/>
        </w:rPr>
      </w:pPr>
      <w:r w:rsidRPr="00015345">
        <w:rPr>
          <w:lang w:val="uk-UA"/>
        </w:rPr>
        <w:t xml:space="preserve">- </w:t>
      </w:r>
      <w:r w:rsidR="00E85D59" w:rsidRPr="00015345">
        <w:rPr>
          <w:lang w:val="uk-UA"/>
        </w:rPr>
        <w:t>виконувати роботу згідно із своїми посадовими обов’язками;</w:t>
      </w:r>
    </w:p>
    <w:p w:rsidR="00E85D59" w:rsidRPr="00015345" w:rsidRDefault="00E85D59" w:rsidP="00F57725">
      <w:pPr>
        <w:tabs>
          <w:tab w:val="left" w:pos="1080"/>
        </w:tabs>
        <w:jc w:val="both"/>
        <w:rPr>
          <w:lang w:val="uk-UA"/>
        </w:rPr>
      </w:pPr>
      <w:r w:rsidRPr="00015345">
        <w:rPr>
          <w:lang w:val="uk-UA"/>
        </w:rPr>
        <w:t>- не залишати без нагляду своє робоче місце, коли офісне обладнання підключене до електромережі (комп’ютер, електроприлади тощо);</w:t>
      </w:r>
    </w:p>
    <w:p w:rsidR="00E85D59" w:rsidRPr="00015345" w:rsidRDefault="00E85D59" w:rsidP="003B40BF">
      <w:pPr>
        <w:tabs>
          <w:tab w:val="left" w:pos="1080"/>
          <w:tab w:val="left" w:pos="1260"/>
        </w:tabs>
        <w:jc w:val="both"/>
        <w:rPr>
          <w:lang w:val="uk-UA"/>
        </w:rPr>
      </w:pPr>
      <w:r w:rsidRPr="00015345">
        <w:rPr>
          <w:lang w:val="uk-UA"/>
        </w:rPr>
        <w:t xml:space="preserve">- запобігати порушенням правил внутрішнього розпорядку, охорони праці, пожежної безпеки, та безпеки життєдіяльності. </w:t>
      </w:r>
    </w:p>
    <w:p w:rsidR="00E85D59" w:rsidRPr="00015345" w:rsidRDefault="003B40BF" w:rsidP="003B40BF">
      <w:pPr>
        <w:tabs>
          <w:tab w:val="left" w:pos="1080"/>
          <w:tab w:val="left" w:pos="1260"/>
        </w:tabs>
        <w:jc w:val="both"/>
        <w:rPr>
          <w:lang w:val="uk-UA"/>
        </w:rPr>
      </w:pPr>
      <w:r w:rsidRPr="00015345">
        <w:rPr>
          <w:lang w:val="uk-UA"/>
        </w:rPr>
        <w:t xml:space="preserve">- </w:t>
      </w:r>
      <w:r w:rsidR="00E85D59" w:rsidRPr="00015345">
        <w:rPr>
          <w:lang w:val="uk-UA"/>
        </w:rPr>
        <w:t xml:space="preserve">повідомляти начальника </w:t>
      </w:r>
      <w:r w:rsidR="00E85D59" w:rsidRPr="00015345">
        <w:rPr>
          <w:color w:val="000000"/>
          <w:lang w:val="uk-UA"/>
        </w:rPr>
        <w:t>закладу</w:t>
      </w:r>
      <w:r w:rsidR="00E85D59" w:rsidRPr="00015345">
        <w:rPr>
          <w:lang w:val="uk-UA"/>
        </w:rPr>
        <w:t xml:space="preserve"> про всі не стандартні випадки під час виробничого процесу;</w:t>
      </w:r>
    </w:p>
    <w:p w:rsidR="00E85D59" w:rsidRPr="00015345" w:rsidRDefault="00DA1180" w:rsidP="00DA1180">
      <w:pPr>
        <w:tabs>
          <w:tab w:val="left" w:pos="1080"/>
        </w:tabs>
        <w:jc w:val="both"/>
        <w:rPr>
          <w:lang w:val="uk-UA"/>
        </w:rPr>
      </w:pPr>
      <w:r w:rsidRPr="00015345">
        <w:rPr>
          <w:lang w:val="uk-UA"/>
        </w:rPr>
        <w:t>3.2</w:t>
      </w:r>
      <w:r w:rsidR="00E85D59" w:rsidRPr="00015345">
        <w:rPr>
          <w:lang w:val="uk-UA"/>
        </w:rPr>
        <w:t xml:space="preserve">. </w:t>
      </w:r>
      <w:r w:rsidR="003B40BF" w:rsidRPr="00015345">
        <w:rPr>
          <w:lang w:val="uk-UA"/>
        </w:rPr>
        <w:t>Працівник</w:t>
      </w:r>
      <w:r w:rsidR="00E85D59" w:rsidRPr="00015345">
        <w:rPr>
          <w:lang w:val="uk-UA"/>
        </w:rPr>
        <w:t xml:space="preserve"> забезпечує:</w:t>
      </w:r>
    </w:p>
    <w:p w:rsidR="00E85D59" w:rsidRPr="00015345" w:rsidRDefault="003B40BF" w:rsidP="00F57725">
      <w:pPr>
        <w:tabs>
          <w:tab w:val="left" w:pos="1080"/>
        </w:tabs>
        <w:jc w:val="both"/>
        <w:rPr>
          <w:lang w:val="uk-UA"/>
        </w:rPr>
      </w:pPr>
      <w:r w:rsidRPr="00015345">
        <w:rPr>
          <w:lang w:val="uk-UA"/>
        </w:rPr>
        <w:t xml:space="preserve">- </w:t>
      </w:r>
      <w:r w:rsidR="00E85D59" w:rsidRPr="00015345">
        <w:rPr>
          <w:lang w:val="uk-UA"/>
        </w:rPr>
        <w:t>експлуатацію у справному і безпечному стані обладнання, розташованого в особистому кабінеті (приміщенні);</w:t>
      </w:r>
    </w:p>
    <w:p w:rsidR="00E85D59" w:rsidRPr="00015345" w:rsidRDefault="00E85D59" w:rsidP="00F57725">
      <w:pPr>
        <w:tabs>
          <w:tab w:val="left" w:pos="1080"/>
        </w:tabs>
        <w:jc w:val="both"/>
        <w:rPr>
          <w:lang w:val="uk-UA"/>
        </w:rPr>
      </w:pPr>
      <w:r w:rsidRPr="00015345">
        <w:rPr>
          <w:lang w:val="uk-UA"/>
        </w:rPr>
        <w:t xml:space="preserve">- впровадження у </w:t>
      </w:r>
      <w:r w:rsidR="003B40BF" w:rsidRPr="00015345">
        <w:rPr>
          <w:lang w:val="uk-UA"/>
        </w:rPr>
        <w:t>виробничий</w:t>
      </w:r>
      <w:r w:rsidRPr="00015345">
        <w:rPr>
          <w:lang w:val="uk-UA"/>
        </w:rPr>
        <w:t xml:space="preserve"> процес досягнень науки і техніки з метою підвищення безпеки праці, попередження профзахворювань, пожеж, вибухів;</w:t>
      </w:r>
    </w:p>
    <w:p w:rsidR="00644C1B" w:rsidRPr="00015345" w:rsidRDefault="00644C1B" w:rsidP="00F57725">
      <w:pPr>
        <w:tabs>
          <w:tab w:val="left" w:pos="1080"/>
        </w:tabs>
        <w:jc w:val="both"/>
        <w:rPr>
          <w:lang w:val="uk-UA"/>
        </w:rPr>
      </w:pPr>
      <w:r w:rsidRPr="00015345">
        <w:rPr>
          <w:b/>
          <w:lang w:val="uk-UA"/>
        </w:rPr>
        <w:t>4. ВИМОГИ БЕЗПЕКИ ПІСЛЯ ЗАКІНЧЕННЯ РОБОТИ</w:t>
      </w:r>
      <w:r w:rsidRPr="00015345">
        <w:rPr>
          <w:lang w:val="uk-UA"/>
        </w:rPr>
        <w:t xml:space="preserve"> </w:t>
      </w:r>
    </w:p>
    <w:p w:rsidR="00E85D59" w:rsidRPr="00015345" w:rsidRDefault="00E85D59" w:rsidP="00F57725">
      <w:pPr>
        <w:tabs>
          <w:tab w:val="left" w:pos="1080"/>
        </w:tabs>
        <w:jc w:val="both"/>
        <w:rPr>
          <w:lang w:val="uk-UA"/>
        </w:rPr>
      </w:pPr>
      <w:r w:rsidRPr="00015345">
        <w:rPr>
          <w:lang w:val="uk-UA"/>
        </w:rPr>
        <w:t xml:space="preserve">4.1. </w:t>
      </w:r>
      <w:r w:rsidR="003B40BF" w:rsidRPr="00015345">
        <w:rPr>
          <w:lang w:val="uk-UA"/>
        </w:rPr>
        <w:t>Працівник</w:t>
      </w:r>
      <w:r w:rsidRPr="00015345">
        <w:rPr>
          <w:lang w:val="uk-UA"/>
        </w:rPr>
        <w:t xml:space="preserve"> після закінчення роботи повинен:</w:t>
      </w:r>
    </w:p>
    <w:p w:rsidR="00E85D59" w:rsidRPr="00015345" w:rsidRDefault="00E85D59" w:rsidP="00F57725">
      <w:pPr>
        <w:tabs>
          <w:tab w:val="left" w:pos="1080"/>
        </w:tabs>
        <w:jc w:val="both"/>
        <w:rPr>
          <w:lang w:val="uk-UA"/>
        </w:rPr>
      </w:pPr>
      <w:r w:rsidRPr="00015345">
        <w:rPr>
          <w:lang w:val="uk-UA"/>
        </w:rPr>
        <w:t>-  провести огляд приміщення;</w:t>
      </w:r>
    </w:p>
    <w:p w:rsidR="00E85D59" w:rsidRPr="00015345" w:rsidRDefault="00E85D59" w:rsidP="00F57725">
      <w:pPr>
        <w:tabs>
          <w:tab w:val="left" w:pos="1080"/>
        </w:tabs>
        <w:jc w:val="both"/>
        <w:rPr>
          <w:lang w:val="uk-UA"/>
        </w:rPr>
      </w:pPr>
      <w:r w:rsidRPr="00015345">
        <w:rPr>
          <w:lang w:val="uk-UA"/>
        </w:rPr>
        <w:t>-  забезпечити проведення санітарного прибирання, провітрювання приміщення та відсутності підключених приладів, горючих матеріалів тощо;</w:t>
      </w:r>
    </w:p>
    <w:p w:rsidR="00E85D59" w:rsidRPr="00015345" w:rsidRDefault="00E85D59" w:rsidP="00F57725">
      <w:pPr>
        <w:tabs>
          <w:tab w:val="left" w:pos="1080"/>
        </w:tabs>
        <w:jc w:val="both"/>
        <w:rPr>
          <w:lang w:val="uk-UA"/>
        </w:rPr>
      </w:pPr>
      <w:r w:rsidRPr="00015345">
        <w:rPr>
          <w:lang w:val="uk-UA"/>
        </w:rPr>
        <w:t>- закрити відкриті вікна та фрамуги в приміщенні;</w:t>
      </w:r>
    </w:p>
    <w:p w:rsidR="00E85D59" w:rsidRPr="00015345" w:rsidRDefault="00E85D59" w:rsidP="00F57725">
      <w:pPr>
        <w:tabs>
          <w:tab w:val="left" w:pos="1080"/>
        </w:tabs>
        <w:jc w:val="both"/>
        <w:rPr>
          <w:lang w:val="uk-UA"/>
        </w:rPr>
      </w:pPr>
      <w:r w:rsidRPr="00015345">
        <w:rPr>
          <w:lang w:val="uk-UA"/>
        </w:rPr>
        <w:t>- відключити загальну подачу електричної напруги до приміщення;</w:t>
      </w:r>
    </w:p>
    <w:p w:rsidR="00E85D59" w:rsidRPr="00015345" w:rsidRDefault="00E85D59" w:rsidP="00F57725">
      <w:pPr>
        <w:tabs>
          <w:tab w:val="left" w:pos="1080"/>
        </w:tabs>
        <w:jc w:val="both"/>
        <w:rPr>
          <w:lang w:val="uk-UA"/>
        </w:rPr>
      </w:pPr>
      <w:r w:rsidRPr="00015345">
        <w:rPr>
          <w:lang w:val="uk-UA"/>
        </w:rPr>
        <w:t xml:space="preserve">4.2. </w:t>
      </w:r>
      <w:r w:rsidR="003B40BF" w:rsidRPr="00015345">
        <w:rPr>
          <w:lang w:val="uk-UA"/>
        </w:rPr>
        <w:t>Працівник</w:t>
      </w:r>
      <w:r w:rsidRPr="00015345">
        <w:rPr>
          <w:lang w:val="uk-UA"/>
        </w:rPr>
        <w:t xml:space="preserve"> повідомляє керівника управління освіти про всі недоліки виявлені при закінченні роботи.</w:t>
      </w:r>
    </w:p>
    <w:p w:rsidR="004D529C" w:rsidRPr="00015345" w:rsidRDefault="004D529C" w:rsidP="004D529C">
      <w:pPr>
        <w:jc w:val="both"/>
        <w:rPr>
          <w:b/>
          <w:lang w:val="uk-UA"/>
        </w:rPr>
      </w:pPr>
      <w:r w:rsidRPr="00015345">
        <w:rPr>
          <w:b/>
          <w:lang w:val="uk-UA"/>
        </w:rPr>
        <w:t>5. ВИМОГИ БЕЗПЕКИ В АВАРІЙНИХ СИТУАЦІЯХ</w:t>
      </w:r>
    </w:p>
    <w:p w:rsidR="004D529C" w:rsidRPr="00015345" w:rsidRDefault="004D529C" w:rsidP="004D529C">
      <w:pPr>
        <w:tabs>
          <w:tab w:val="left" w:pos="0"/>
          <w:tab w:val="left" w:pos="1260"/>
        </w:tabs>
        <w:jc w:val="both"/>
        <w:rPr>
          <w:lang w:val="uk-UA"/>
        </w:rPr>
      </w:pPr>
      <w:r w:rsidRPr="00015345">
        <w:rPr>
          <w:lang w:val="uk-UA"/>
        </w:rPr>
        <w:t>5.1. При виявленні небезпечної ситуації (пожежа, землетрус, радіаційна безпека, неполадки в електрогосподарстві тощо), загрози для життя  працівник повідомляє керівника відділу освіти, заспокоює оточуючих, оцінює важкість аварійної ситуації та забезпечує організацію її ліквідації та евакуації людей.</w:t>
      </w:r>
    </w:p>
    <w:p w:rsidR="004D529C" w:rsidRPr="00015345" w:rsidRDefault="004D529C" w:rsidP="004D529C">
      <w:pPr>
        <w:tabs>
          <w:tab w:val="left" w:pos="0"/>
          <w:tab w:val="left" w:pos="1260"/>
        </w:tabs>
        <w:jc w:val="both"/>
        <w:rPr>
          <w:lang w:val="uk-UA"/>
        </w:rPr>
      </w:pPr>
      <w:r w:rsidRPr="00015345">
        <w:rPr>
          <w:lang w:val="uk-UA"/>
        </w:rPr>
        <w:t>5.2 При виявлені любої небезпечної ситуації  працівнику забороняється усувати самостійно та із залученням осіб, що не мають при собі відповідних дозвільних документів усувати несправності в електромережі та на електрообладнанні. Необхідно (відсікти) виключити загальну подачу електроструму.</w:t>
      </w:r>
    </w:p>
    <w:p w:rsidR="004D529C" w:rsidRPr="00015345" w:rsidRDefault="004D529C" w:rsidP="004D529C">
      <w:pPr>
        <w:tabs>
          <w:tab w:val="left" w:pos="0"/>
          <w:tab w:val="left" w:pos="1260"/>
        </w:tabs>
        <w:jc w:val="both"/>
        <w:rPr>
          <w:lang w:val="uk-UA"/>
        </w:rPr>
      </w:pPr>
      <w:r w:rsidRPr="00015345">
        <w:rPr>
          <w:lang w:val="uk-UA"/>
        </w:rPr>
        <w:t xml:space="preserve">5.3. При виявленні пожежі працівник зобов’язаний негайно викликати </w:t>
      </w:r>
      <w:r w:rsidRPr="00015345">
        <w:rPr>
          <w:rStyle w:val="s3"/>
          <w:lang w:val="uk-UA"/>
        </w:rPr>
        <w:t>державну службу з надзвичайних ситуацій</w:t>
      </w:r>
      <w:r w:rsidRPr="00015345">
        <w:rPr>
          <w:lang w:val="uk-UA"/>
        </w:rPr>
        <w:t xml:space="preserve"> за телефоном - </w:t>
      </w:r>
      <w:r w:rsidRPr="00015345">
        <w:rPr>
          <w:b/>
          <w:lang w:val="uk-UA"/>
        </w:rPr>
        <w:t>101</w:t>
      </w:r>
      <w:r w:rsidRPr="00015345">
        <w:rPr>
          <w:lang w:val="uk-UA"/>
        </w:rPr>
        <w:t xml:space="preserve">, повідомити керівника відділу освіти. Вжити заходів згідно з планом евакуації на випадок пожежі, вивести працівників у небезпечне місце. Організувати роботу щодо збереження майна </w:t>
      </w:r>
      <w:r w:rsidRPr="00015345">
        <w:rPr>
          <w:color w:val="000000"/>
          <w:lang w:val="uk-UA"/>
        </w:rPr>
        <w:t>закладу</w:t>
      </w:r>
      <w:r w:rsidRPr="00015345">
        <w:rPr>
          <w:lang w:val="uk-UA"/>
        </w:rPr>
        <w:t xml:space="preserve"> та цінних паперів.</w:t>
      </w:r>
    </w:p>
    <w:p w:rsidR="004D529C" w:rsidRPr="00015345" w:rsidRDefault="004D529C" w:rsidP="004D529C">
      <w:pPr>
        <w:tabs>
          <w:tab w:val="left" w:pos="0"/>
          <w:tab w:val="left" w:pos="1260"/>
        </w:tabs>
        <w:jc w:val="both"/>
        <w:rPr>
          <w:lang w:val="uk-UA"/>
        </w:rPr>
      </w:pPr>
      <w:r w:rsidRPr="00015345">
        <w:rPr>
          <w:lang w:val="uk-UA"/>
        </w:rPr>
        <w:t xml:space="preserve">5.4. При спробах сторонніх осіб що вчиняють протиправні дії по відношенню безпеки життя чи здоров’я працівників або майна </w:t>
      </w:r>
      <w:r w:rsidRPr="00015345">
        <w:rPr>
          <w:color w:val="000000"/>
          <w:lang w:val="uk-UA"/>
        </w:rPr>
        <w:t>відділу освіти</w:t>
      </w:r>
      <w:r w:rsidRPr="00015345">
        <w:rPr>
          <w:lang w:val="uk-UA"/>
        </w:rPr>
        <w:t xml:space="preserve">,  працівник самостійно або за допомогою  інших працівників викликає поліцію за телефоном - </w:t>
      </w:r>
      <w:r w:rsidRPr="00015345">
        <w:rPr>
          <w:b/>
          <w:lang w:val="uk-UA"/>
        </w:rPr>
        <w:t>102</w:t>
      </w:r>
      <w:r w:rsidRPr="00015345">
        <w:rPr>
          <w:lang w:val="uk-UA"/>
        </w:rPr>
        <w:t xml:space="preserve"> .</w:t>
      </w:r>
    </w:p>
    <w:p w:rsidR="004D529C" w:rsidRPr="00015345" w:rsidRDefault="004D529C" w:rsidP="004D529C">
      <w:pPr>
        <w:tabs>
          <w:tab w:val="left" w:pos="0"/>
          <w:tab w:val="left" w:pos="284"/>
          <w:tab w:val="left" w:pos="426"/>
        </w:tabs>
        <w:jc w:val="both"/>
        <w:rPr>
          <w:lang w:val="uk-UA"/>
        </w:rPr>
      </w:pPr>
      <w:r w:rsidRPr="00015345">
        <w:rPr>
          <w:lang w:val="uk-UA"/>
        </w:rPr>
        <w:t xml:space="preserve">5.5. У випадку травмування працівник організовує надання першої (долікарської) медичної допомоги чи самостійно її надає, а в разі необхідності і наступної допомоги медичних працівників, викликає </w:t>
      </w:r>
      <w:r w:rsidRPr="00015345">
        <w:rPr>
          <w:rFonts w:eastAsia="Arial Unicode MS"/>
          <w:color w:val="000000"/>
          <w:lang w:val="uk-UA"/>
        </w:rPr>
        <w:t>невідкладну медичну допомогу</w:t>
      </w:r>
      <w:r w:rsidRPr="00015345">
        <w:rPr>
          <w:lang w:val="uk-UA"/>
        </w:rPr>
        <w:t xml:space="preserve"> за телефоном - </w:t>
      </w:r>
      <w:r w:rsidRPr="00015345">
        <w:rPr>
          <w:b/>
          <w:lang w:val="uk-UA"/>
        </w:rPr>
        <w:t>103</w:t>
      </w:r>
      <w:r w:rsidRPr="00015345">
        <w:rPr>
          <w:lang w:val="uk-UA"/>
        </w:rPr>
        <w:t>.</w:t>
      </w:r>
    </w:p>
    <w:p w:rsidR="00E85D59" w:rsidRDefault="00E85D59" w:rsidP="00E85D59">
      <w:pPr>
        <w:shd w:val="clear" w:color="auto" w:fill="FFFFFF"/>
        <w:tabs>
          <w:tab w:val="left" w:pos="2063"/>
        </w:tabs>
        <w:ind w:left="7" w:firstLine="463"/>
        <w:jc w:val="both"/>
        <w:rPr>
          <w:color w:val="000000"/>
          <w:spacing w:val="-4"/>
          <w:lang w:val="uk-UA"/>
        </w:rPr>
      </w:pPr>
    </w:p>
    <w:p w:rsidR="00F177B0" w:rsidRDefault="00F177B0" w:rsidP="00E85D59">
      <w:pPr>
        <w:shd w:val="clear" w:color="auto" w:fill="FFFFFF"/>
        <w:tabs>
          <w:tab w:val="left" w:pos="2063"/>
        </w:tabs>
        <w:ind w:left="7" w:firstLine="463"/>
        <w:jc w:val="both"/>
        <w:rPr>
          <w:color w:val="000000"/>
          <w:spacing w:val="-4"/>
          <w:lang w:val="uk-UA"/>
        </w:rPr>
      </w:pPr>
    </w:p>
    <w:p w:rsidR="00F177B0" w:rsidRPr="00015345" w:rsidRDefault="00F177B0" w:rsidP="00E85D59">
      <w:pPr>
        <w:shd w:val="clear" w:color="auto" w:fill="FFFFFF"/>
        <w:tabs>
          <w:tab w:val="left" w:pos="2063"/>
        </w:tabs>
        <w:ind w:left="7" w:firstLine="463"/>
        <w:jc w:val="both"/>
        <w:rPr>
          <w:color w:val="000000"/>
          <w:spacing w:val="-4"/>
          <w:lang w:val="uk-UA"/>
        </w:rPr>
      </w:pPr>
    </w:p>
    <w:p w:rsidR="00F177B0" w:rsidRPr="00F177B0" w:rsidRDefault="00F177B0" w:rsidP="00F177B0">
      <w:pPr>
        <w:jc w:val="both"/>
        <w:rPr>
          <w:color w:val="000000"/>
          <w:lang w:val="uk-UA" w:eastAsia="uk-UA"/>
        </w:rPr>
      </w:pPr>
      <w:r w:rsidRPr="00F177B0">
        <w:rPr>
          <w:color w:val="000000"/>
          <w:lang w:val="uk-UA" w:eastAsia="uk-UA"/>
        </w:rPr>
        <w:t xml:space="preserve">    (посада керівника підрозділу          (особистий підпис)        (прізвище, ініціали)</w:t>
      </w:r>
    </w:p>
    <w:p w:rsidR="00F177B0" w:rsidRPr="00F177B0" w:rsidRDefault="00F177B0" w:rsidP="00F177B0">
      <w:pPr>
        <w:jc w:val="both"/>
        <w:rPr>
          <w:color w:val="000000"/>
          <w:lang w:val="uk-UA" w:eastAsia="uk-UA"/>
        </w:rPr>
      </w:pPr>
      <w:r w:rsidRPr="00F177B0">
        <w:rPr>
          <w:color w:val="000000"/>
          <w:lang w:val="uk-UA" w:eastAsia="uk-UA"/>
        </w:rPr>
        <w:t xml:space="preserve">    /організації/ - розробника)</w:t>
      </w:r>
    </w:p>
    <w:p w:rsidR="00F177B0" w:rsidRPr="00F177B0" w:rsidRDefault="00F177B0" w:rsidP="00F177B0">
      <w:pPr>
        <w:jc w:val="both"/>
        <w:rPr>
          <w:color w:val="000000"/>
          <w:lang w:val="uk-UA" w:eastAsia="uk-UA"/>
        </w:rPr>
      </w:pPr>
    </w:p>
    <w:p w:rsidR="00F177B0" w:rsidRPr="00F177B0" w:rsidRDefault="00F177B0" w:rsidP="00F177B0">
      <w:pPr>
        <w:jc w:val="both"/>
        <w:rPr>
          <w:color w:val="000000"/>
          <w:lang w:val="uk-UA" w:eastAsia="uk-UA"/>
        </w:rPr>
      </w:pPr>
      <w:r w:rsidRPr="00F177B0">
        <w:rPr>
          <w:color w:val="000000"/>
          <w:lang w:val="uk-UA" w:eastAsia="uk-UA"/>
        </w:rPr>
        <w:t>УЗГОДЖЕНО:</w:t>
      </w:r>
    </w:p>
    <w:p w:rsidR="00F177B0" w:rsidRPr="00F177B0" w:rsidRDefault="00F177B0" w:rsidP="00F177B0">
      <w:pPr>
        <w:jc w:val="both"/>
        <w:rPr>
          <w:color w:val="000000"/>
          <w:lang w:val="uk-UA" w:eastAsia="uk-UA"/>
        </w:rPr>
      </w:pPr>
      <w:r w:rsidRPr="00F177B0">
        <w:rPr>
          <w:color w:val="000000"/>
          <w:lang w:val="uk-UA" w:eastAsia="uk-UA"/>
        </w:rPr>
        <w:t>Інженер з охорони праці                ______________  _______________</w:t>
      </w:r>
    </w:p>
    <w:p w:rsidR="00FE1902" w:rsidRPr="00015345" w:rsidRDefault="00F177B0" w:rsidP="00F177B0">
      <w:pPr>
        <w:jc w:val="both"/>
        <w:rPr>
          <w:color w:val="000000"/>
          <w:lang w:val="uk-UA" w:eastAsia="uk-UA"/>
        </w:rPr>
      </w:pPr>
      <w:r w:rsidRPr="00F177B0">
        <w:rPr>
          <w:color w:val="000000"/>
          <w:lang w:val="uk-UA" w:eastAsia="uk-UA"/>
        </w:rPr>
        <w:tab/>
      </w:r>
      <w:r w:rsidRPr="00F177B0">
        <w:rPr>
          <w:color w:val="000000"/>
          <w:lang w:val="uk-UA" w:eastAsia="uk-UA"/>
        </w:rPr>
        <w:tab/>
      </w:r>
      <w:r w:rsidRPr="00F177B0">
        <w:rPr>
          <w:color w:val="000000"/>
          <w:lang w:val="uk-UA" w:eastAsia="uk-UA"/>
        </w:rPr>
        <w:tab/>
        <w:t xml:space="preserve"> </w:t>
      </w:r>
      <w:r w:rsidRPr="00F177B0">
        <w:rPr>
          <w:color w:val="000000"/>
          <w:lang w:val="uk-UA" w:eastAsia="uk-UA"/>
        </w:rPr>
        <w:tab/>
      </w:r>
      <w:r w:rsidRPr="00F177B0">
        <w:rPr>
          <w:color w:val="000000"/>
          <w:lang w:val="uk-UA" w:eastAsia="uk-UA"/>
        </w:rPr>
        <w:tab/>
        <w:t xml:space="preserve">  (особистий підпис)   (прізвище, ініціали)</w:t>
      </w:r>
    </w:p>
    <w:sectPr w:rsidR="00FE1902" w:rsidRPr="00015345" w:rsidSect="00F177B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1B84"/>
    <w:multiLevelType w:val="hybridMultilevel"/>
    <w:tmpl w:val="CD385CC2"/>
    <w:lvl w:ilvl="0" w:tplc="AA2245A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10"/>
    <w:rsid w:val="00015345"/>
    <w:rsid w:val="0003585F"/>
    <w:rsid w:val="00060A8B"/>
    <w:rsid w:val="00171982"/>
    <w:rsid w:val="001E0DA6"/>
    <w:rsid w:val="00262A20"/>
    <w:rsid w:val="003B40BF"/>
    <w:rsid w:val="003B6FE3"/>
    <w:rsid w:val="003D63E9"/>
    <w:rsid w:val="00411538"/>
    <w:rsid w:val="004D529C"/>
    <w:rsid w:val="00504510"/>
    <w:rsid w:val="00535A6E"/>
    <w:rsid w:val="00644C1B"/>
    <w:rsid w:val="00651FFA"/>
    <w:rsid w:val="00654977"/>
    <w:rsid w:val="00742C5F"/>
    <w:rsid w:val="00996DE8"/>
    <w:rsid w:val="009C3827"/>
    <w:rsid w:val="00AB1757"/>
    <w:rsid w:val="00B40FC2"/>
    <w:rsid w:val="00BC6E42"/>
    <w:rsid w:val="00C53540"/>
    <w:rsid w:val="00C855FA"/>
    <w:rsid w:val="00CE27E3"/>
    <w:rsid w:val="00D14A65"/>
    <w:rsid w:val="00DA1180"/>
    <w:rsid w:val="00DB5891"/>
    <w:rsid w:val="00E85D59"/>
    <w:rsid w:val="00ED79DD"/>
    <w:rsid w:val="00F009F7"/>
    <w:rsid w:val="00F177B0"/>
    <w:rsid w:val="00F57725"/>
    <w:rsid w:val="00FA0B11"/>
    <w:rsid w:val="00FD4538"/>
    <w:rsid w:val="00FE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5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5D59"/>
    <w:pPr>
      <w:keepNext/>
      <w:jc w:val="center"/>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5D59"/>
    <w:rPr>
      <w:rFonts w:ascii="Times New Roman" w:eastAsia="Times New Roman" w:hAnsi="Times New Roman" w:cs="Times New Roman"/>
      <w:b/>
      <w:sz w:val="24"/>
      <w:szCs w:val="20"/>
      <w:lang w:val="uk-UA" w:eastAsia="ru-RU"/>
    </w:rPr>
  </w:style>
  <w:style w:type="paragraph" w:styleId="a3">
    <w:name w:val="Title"/>
    <w:basedOn w:val="a"/>
    <w:link w:val="a4"/>
    <w:qFormat/>
    <w:rsid w:val="00E85D59"/>
    <w:pPr>
      <w:shd w:val="clear" w:color="auto" w:fill="FFFFFF"/>
      <w:spacing w:line="228" w:lineRule="exact"/>
      <w:ind w:left="12"/>
      <w:jc w:val="center"/>
    </w:pPr>
    <w:rPr>
      <w:b/>
      <w:spacing w:val="-8"/>
      <w:szCs w:val="20"/>
      <w:lang w:val="uk-UA"/>
    </w:rPr>
  </w:style>
  <w:style w:type="character" w:customStyle="1" w:styleId="a4">
    <w:name w:val="Название Знак"/>
    <w:basedOn w:val="a0"/>
    <w:link w:val="a3"/>
    <w:rsid w:val="00E85D59"/>
    <w:rPr>
      <w:rFonts w:ascii="Times New Roman" w:eastAsia="Times New Roman" w:hAnsi="Times New Roman" w:cs="Times New Roman"/>
      <w:b/>
      <w:spacing w:val="-8"/>
      <w:sz w:val="24"/>
      <w:szCs w:val="20"/>
      <w:shd w:val="clear" w:color="auto" w:fill="FFFFFF"/>
      <w:lang w:val="uk-UA" w:eastAsia="ru-RU"/>
    </w:rPr>
  </w:style>
  <w:style w:type="character" w:customStyle="1" w:styleId="10">
    <w:name w:val="Заголовок 1 Знак"/>
    <w:basedOn w:val="a0"/>
    <w:link w:val="1"/>
    <w:uiPriority w:val="9"/>
    <w:rsid w:val="00DB5891"/>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basedOn w:val="a0"/>
    <w:rsid w:val="004D529C"/>
  </w:style>
  <w:style w:type="paragraph" w:styleId="a5">
    <w:name w:val="Balloon Text"/>
    <w:basedOn w:val="a"/>
    <w:link w:val="a6"/>
    <w:uiPriority w:val="99"/>
    <w:semiHidden/>
    <w:unhideWhenUsed/>
    <w:rsid w:val="00F177B0"/>
    <w:rPr>
      <w:rFonts w:ascii="Tahoma" w:hAnsi="Tahoma" w:cs="Tahoma"/>
      <w:sz w:val="16"/>
      <w:szCs w:val="16"/>
    </w:rPr>
  </w:style>
  <w:style w:type="character" w:customStyle="1" w:styleId="a6">
    <w:name w:val="Текст выноски Знак"/>
    <w:basedOn w:val="a0"/>
    <w:link w:val="a5"/>
    <w:uiPriority w:val="99"/>
    <w:semiHidden/>
    <w:rsid w:val="00F177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5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5D59"/>
    <w:pPr>
      <w:keepNext/>
      <w:jc w:val="center"/>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5D59"/>
    <w:rPr>
      <w:rFonts w:ascii="Times New Roman" w:eastAsia="Times New Roman" w:hAnsi="Times New Roman" w:cs="Times New Roman"/>
      <w:b/>
      <w:sz w:val="24"/>
      <w:szCs w:val="20"/>
      <w:lang w:val="uk-UA" w:eastAsia="ru-RU"/>
    </w:rPr>
  </w:style>
  <w:style w:type="paragraph" w:styleId="a3">
    <w:name w:val="Title"/>
    <w:basedOn w:val="a"/>
    <w:link w:val="a4"/>
    <w:qFormat/>
    <w:rsid w:val="00E85D59"/>
    <w:pPr>
      <w:shd w:val="clear" w:color="auto" w:fill="FFFFFF"/>
      <w:spacing w:line="228" w:lineRule="exact"/>
      <w:ind w:left="12"/>
      <w:jc w:val="center"/>
    </w:pPr>
    <w:rPr>
      <w:b/>
      <w:spacing w:val="-8"/>
      <w:szCs w:val="20"/>
      <w:lang w:val="uk-UA"/>
    </w:rPr>
  </w:style>
  <w:style w:type="character" w:customStyle="1" w:styleId="a4">
    <w:name w:val="Название Знак"/>
    <w:basedOn w:val="a0"/>
    <w:link w:val="a3"/>
    <w:rsid w:val="00E85D59"/>
    <w:rPr>
      <w:rFonts w:ascii="Times New Roman" w:eastAsia="Times New Roman" w:hAnsi="Times New Roman" w:cs="Times New Roman"/>
      <w:b/>
      <w:spacing w:val="-8"/>
      <w:sz w:val="24"/>
      <w:szCs w:val="20"/>
      <w:shd w:val="clear" w:color="auto" w:fill="FFFFFF"/>
      <w:lang w:val="uk-UA" w:eastAsia="ru-RU"/>
    </w:rPr>
  </w:style>
  <w:style w:type="character" w:customStyle="1" w:styleId="10">
    <w:name w:val="Заголовок 1 Знак"/>
    <w:basedOn w:val="a0"/>
    <w:link w:val="1"/>
    <w:uiPriority w:val="9"/>
    <w:rsid w:val="00DB5891"/>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basedOn w:val="a0"/>
    <w:rsid w:val="004D529C"/>
  </w:style>
  <w:style w:type="paragraph" w:styleId="a5">
    <w:name w:val="Balloon Text"/>
    <w:basedOn w:val="a"/>
    <w:link w:val="a6"/>
    <w:uiPriority w:val="99"/>
    <w:semiHidden/>
    <w:unhideWhenUsed/>
    <w:rsid w:val="00F177B0"/>
    <w:rPr>
      <w:rFonts w:ascii="Tahoma" w:hAnsi="Tahoma" w:cs="Tahoma"/>
      <w:sz w:val="16"/>
      <w:szCs w:val="16"/>
    </w:rPr>
  </w:style>
  <w:style w:type="character" w:customStyle="1" w:styleId="a6">
    <w:name w:val="Текст выноски Знак"/>
    <w:basedOn w:val="a0"/>
    <w:link w:val="a5"/>
    <w:uiPriority w:val="99"/>
    <w:semiHidden/>
    <w:rsid w:val="00F177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2017-05-04T05:10:00Z</cp:lastPrinted>
  <dcterms:created xsi:type="dcterms:W3CDTF">2016-10-18T06:59:00Z</dcterms:created>
  <dcterms:modified xsi:type="dcterms:W3CDTF">2017-05-04T05:12:00Z</dcterms:modified>
</cp:coreProperties>
</file>